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CE9" w:rsidRDefault="00D01CE9" w:rsidP="00D01CE9">
      <w:pPr>
        <w:shd w:val="clear" w:color="auto" w:fill="FFFFFF"/>
        <w:spacing w:after="0" w:line="240" w:lineRule="auto"/>
        <w:ind w:left="120"/>
        <w:jc w:val="center"/>
      </w:pPr>
      <w:r>
        <w:object w:dxaOrig="16338" w:dyaOrig="24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25pt;height:803.25pt" o:ole="">
            <v:imagedata r:id="rId6" o:title=""/>
          </v:shape>
          <o:OLEObject Type="Embed" ProgID="Unknown" ShapeID="_x0000_i1025" DrawAspect="Content" ObjectID="_1796894725" r:id="rId7"/>
        </w:object>
      </w:r>
    </w:p>
    <w:p w:rsidR="00DA4EEE" w:rsidRPr="0047266A" w:rsidRDefault="00DA4EEE" w:rsidP="00D01CE9">
      <w:pPr>
        <w:rPr>
          <w:rFonts w:ascii="Aptos" w:eastAsia="Times New Roman" w:hAnsi="Aptos" w:cs="Times New Roman"/>
          <w:color w:val="000000"/>
          <w:lang w:eastAsia="ru-RU"/>
        </w:rPr>
      </w:pPr>
      <w:r w:rsidRPr="0047266A">
        <w:rPr>
          <w:rFonts w:ascii="Times New Roman" w:eastAsia="Times New Roman" w:hAnsi="Times New Roman" w:cs="Times New Roman"/>
          <w:b/>
          <w:bCs/>
          <w:color w:val="000000"/>
          <w:sz w:val="28"/>
          <w:szCs w:val="28"/>
          <w:lang w:eastAsia="ru-RU"/>
        </w:rPr>
        <w:lastRenderedPageBreak/>
        <w:t>ПОЯСНИТЕЛЬНАЯ ЗАПИСКА</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Приоритетными задачами курса геометрии на углублённом уровне, расширяющими и усиливающими курс базового уровня, являются: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расширение представления о геометрии как части мировой культуры и формирование осознания взаимосвязи геометрии с окружающим миром;</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Переход к изучению геометрии на углублённом уровне позволяет:</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На изучение учебного курса «Геометрия» на углублённом уровне отводится 204 часа: в 10 классе – 102 часа (3 часа в неделю), в 11 классе – 102 часа (3 часа в неделю).</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СОДЕРЖАНИЕ ОБУЧЕНИЯ</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10 КЛАСС</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Прямые и плоскости в пространстве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DA4EEE">
        <w:rPr>
          <w:rFonts w:ascii="Times New Roman" w:eastAsia="Times New Roman" w:hAnsi="Times New Roman" w:cs="Times New Roman"/>
          <w:color w:val="000000"/>
          <w:sz w:val="24"/>
          <w:szCs w:val="24"/>
          <w:lang w:eastAsia="ru-RU"/>
        </w:rPr>
        <w:t>сонаправленными</w:t>
      </w:r>
      <w:proofErr w:type="spellEnd"/>
      <w:r w:rsidRPr="00DA4EEE">
        <w:rPr>
          <w:rFonts w:ascii="Times New Roman" w:eastAsia="Times New Roman" w:hAnsi="Times New Roman" w:cs="Times New Roman"/>
          <w:color w:val="000000"/>
          <w:sz w:val="24"/>
          <w:szCs w:val="24"/>
          <w:lang w:eastAsia="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Многогранники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Векторы и координаты в пространстве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Понятия: вектор в пространстве, нулевой вектор, длина ненулевого вектора, векторы коллинеарные, </w:t>
      </w:r>
      <w:proofErr w:type="spellStart"/>
      <w:r w:rsidRPr="00DA4EEE">
        <w:rPr>
          <w:rFonts w:ascii="Times New Roman" w:eastAsia="Times New Roman" w:hAnsi="Times New Roman" w:cs="Times New Roman"/>
          <w:color w:val="000000"/>
          <w:sz w:val="24"/>
          <w:szCs w:val="24"/>
          <w:lang w:eastAsia="ru-RU"/>
        </w:rPr>
        <w:t>сонаправленные</w:t>
      </w:r>
      <w:proofErr w:type="spellEnd"/>
      <w:r w:rsidRPr="00DA4EEE">
        <w:rPr>
          <w:rFonts w:ascii="Times New Roman" w:eastAsia="Times New Roman" w:hAnsi="Times New Roman" w:cs="Times New Roman"/>
          <w:color w:val="000000"/>
          <w:sz w:val="24"/>
          <w:szCs w:val="24"/>
          <w:lang w:eastAsia="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DA4EEE">
        <w:rPr>
          <w:rFonts w:ascii="Times New Roman" w:eastAsia="Times New Roman" w:hAnsi="Times New Roman" w:cs="Times New Roman"/>
          <w:color w:val="000000"/>
          <w:sz w:val="24"/>
          <w:szCs w:val="24"/>
          <w:lang w:eastAsia="ru-RU"/>
        </w:rPr>
        <w:t>компланарности</w:t>
      </w:r>
      <w:proofErr w:type="spellEnd"/>
      <w:r w:rsidRPr="00DA4EEE">
        <w:rPr>
          <w:rFonts w:ascii="Times New Roman" w:eastAsia="Times New Roman" w:hAnsi="Times New Roman" w:cs="Times New Roman"/>
          <w:color w:val="000000"/>
          <w:sz w:val="24"/>
          <w:szCs w:val="24"/>
          <w:lang w:eastAsia="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11 КЛАСС</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Тела вращения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w:t>
      </w:r>
      <w:r w:rsidRPr="00DA4EEE">
        <w:rPr>
          <w:rFonts w:ascii="Times New Roman" w:eastAsia="Times New Roman" w:hAnsi="Times New Roman" w:cs="Times New Roman"/>
          <w:color w:val="000000"/>
          <w:sz w:val="24"/>
          <w:szCs w:val="24"/>
          <w:lang w:eastAsia="ru-RU"/>
        </w:rPr>
        <w:lastRenderedPageBreak/>
        <w:t>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Векторы и координаты в пространстве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Движения в пространстве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ПЛАНИРУЕМЫЕ РЕЗУЛЬТАТЫ ОСВОЕНИЯ УЧЕБНОГО КУРСА «ГЕОМЕТРИЯ» (УГЛУБЛЕННЫЙ УРОВЕНЬ) НА УРОВНЕ СРЕДНЕГО ОБЩЕГО ОБРАЗОВАНИЯ</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ЛИЧНОСТНЫЕ РЕЗУЛЬТАТЫ</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1) гражданское воспитание: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proofErr w:type="spellStart"/>
      <w:r w:rsidRPr="00DA4EEE">
        <w:rPr>
          <w:rFonts w:ascii="Times New Roman" w:eastAsia="Times New Roman" w:hAnsi="Times New Roman" w:cs="Times New Roman"/>
          <w:color w:val="000000"/>
          <w:sz w:val="24"/>
          <w:szCs w:val="24"/>
          <w:lang w:eastAsia="ru-RU"/>
        </w:rPr>
        <w:t>сформированность</w:t>
      </w:r>
      <w:proofErr w:type="spellEnd"/>
      <w:r w:rsidRPr="00DA4EEE">
        <w:rPr>
          <w:rFonts w:ascii="Times New Roman" w:eastAsia="Times New Roman" w:hAnsi="Times New Roman" w:cs="Times New Roman"/>
          <w:color w:val="000000"/>
          <w:sz w:val="24"/>
          <w:szCs w:val="24"/>
          <w:lang w:eastAsia="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2) патриотическое воспитание: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proofErr w:type="spellStart"/>
      <w:r w:rsidRPr="00DA4EEE">
        <w:rPr>
          <w:rFonts w:ascii="Times New Roman" w:eastAsia="Times New Roman" w:hAnsi="Times New Roman" w:cs="Times New Roman"/>
          <w:color w:val="000000"/>
          <w:sz w:val="24"/>
          <w:szCs w:val="24"/>
          <w:lang w:eastAsia="ru-RU"/>
        </w:rPr>
        <w:t>сформированность</w:t>
      </w:r>
      <w:proofErr w:type="spellEnd"/>
      <w:r w:rsidRPr="00DA4EEE">
        <w:rPr>
          <w:rFonts w:ascii="Times New Roman" w:eastAsia="Times New Roman" w:hAnsi="Times New Roman" w:cs="Times New Roman"/>
          <w:color w:val="000000"/>
          <w:sz w:val="24"/>
          <w:szCs w:val="24"/>
          <w:lang w:eastAsia="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3) духовно-нравственное воспитание: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осознание духовных ценностей российского народа, </w:t>
      </w:r>
      <w:proofErr w:type="spellStart"/>
      <w:r w:rsidRPr="00DA4EEE">
        <w:rPr>
          <w:rFonts w:ascii="Times New Roman" w:eastAsia="Times New Roman" w:hAnsi="Times New Roman" w:cs="Times New Roman"/>
          <w:color w:val="000000"/>
          <w:sz w:val="24"/>
          <w:szCs w:val="24"/>
          <w:lang w:eastAsia="ru-RU"/>
        </w:rPr>
        <w:t>сформированность</w:t>
      </w:r>
      <w:proofErr w:type="spellEnd"/>
      <w:r w:rsidRPr="00DA4EEE">
        <w:rPr>
          <w:rFonts w:ascii="Times New Roman" w:eastAsia="Times New Roman" w:hAnsi="Times New Roman" w:cs="Times New Roman"/>
          <w:color w:val="000000"/>
          <w:sz w:val="24"/>
          <w:szCs w:val="24"/>
          <w:lang w:eastAsia="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4) эстетическое воспитание: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5) физическое воспитание: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proofErr w:type="spellStart"/>
      <w:r w:rsidRPr="00DA4EEE">
        <w:rPr>
          <w:rFonts w:ascii="Times New Roman" w:eastAsia="Times New Roman" w:hAnsi="Times New Roman" w:cs="Times New Roman"/>
          <w:color w:val="000000"/>
          <w:sz w:val="24"/>
          <w:szCs w:val="24"/>
          <w:lang w:eastAsia="ru-RU"/>
        </w:rPr>
        <w:t>сформированность</w:t>
      </w:r>
      <w:proofErr w:type="spellEnd"/>
      <w:r w:rsidRPr="00DA4EEE">
        <w:rPr>
          <w:rFonts w:ascii="Times New Roman" w:eastAsia="Times New Roman" w:hAnsi="Times New Roman" w:cs="Times New Roman"/>
          <w:color w:val="000000"/>
          <w:sz w:val="24"/>
          <w:szCs w:val="24"/>
          <w:lang w:eastAsia="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6) трудовое воспитание: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7) экологическое воспитание: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proofErr w:type="spellStart"/>
      <w:r w:rsidRPr="00DA4EEE">
        <w:rPr>
          <w:rFonts w:ascii="Times New Roman" w:eastAsia="Times New Roman" w:hAnsi="Times New Roman" w:cs="Times New Roman"/>
          <w:color w:val="000000"/>
          <w:sz w:val="24"/>
          <w:szCs w:val="24"/>
          <w:lang w:eastAsia="ru-RU"/>
        </w:rPr>
        <w:lastRenderedPageBreak/>
        <w:t>сформированность</w:t>
      </w:r>
      <w:proofErr w:type="spellEnd"/>
      <w:r w:rsidRPr="00DA4EEE">
        <w:rPr>
          <w:rFonts w:ascii="Times New Roman" w:eastAsia="Times New Roman" w:hAnsi="Times New Roman" w:cs="Times New Roman"/>
          <w:color w:val="000000"/>
          <w:sz w:val="24"/>
          <w:szCs w:val="24"/>
          <w:lang w:eastAsia="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8) ценности научного познания: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proofErr w:type="spellStart"/>
      <w:r w:rsidRPr="00DA4EEE">
        <w:rPr>
          <w:rFonts w:ascii="Times New Roman" w:eastAsia="Times New Roman" w:hAnsi="Times New Roman" w:cs="Times New Roman"/>
          <w:color w:val="000000"/>
          <w:sz w:val="24"/>
          <w:szCs w:val="24"/>
          <w:lang w:eastAsia="ru-RU"/>
        </w:rPr>
        <w:t>сформированность</w:t>
      </w:r>
      <w:proofErr w:type="spellEnd"/>
      <w:r w:rsidRPr="00DA4EEE">
        <w:rPr>
          <w:rFonts w:ascii="Times New Roman" w:eastAsia="Times New Roman" w:hAnsi="Times New Roman" w:cs="Times New Roman"/>
          <w:color w:val="000000"/>
          <w:sz w:val="24"/>
          <w:szCs w:val="24"/>
          <w:lang w:eastAsia="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МЕТАПРЕДМЕТНЫЕ РЕЗУЛЬТАТЫ</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Познавательные универсальные учебные действия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Базовые логические действия: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DA4EEE">
        <w:rPr>
          <w:rFonts w:ascii="Times New Roman" w:eastAsia="Times New Roman" w:hAnsi="Times New Roman" w:cs="Times New Roman"/>
          <w:color w:val="000000"/>
          <w:sz w:val="24"/>
          <w:szCs w:val="24"/>
          <w:lang w:eastAsia="ru-RU"/>
        </w:rPr>
        <w:t>контрпримеры</w:t>
      </w:r>
      <w:proofErr w:type="spellEnd"/>
      <w:r w:rsidRPr="00DA4EEE">
        <w:rPr>
          <w:rFonts w:ascii="Times New Roman" w:eastAsia="Times New Roman" w:hAnsi="Times New Roman" w:cs="Times New Roman"/>
          <w:color w:val="000000"/>
          <w:sz w:val="24"/>
          <w:szCs w:val="24"/>
          <w:lang w:eastAsia="ru-RU"/>
        </w:rPr>
        <w:t>, обосновывать собственные суждения и выводы;</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Базовые исследовательские действия: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Работа с информацией: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выявлять дефициты информации, данных, необходимых для ответа на вопрос и для решения задачи;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структурировать информацию, представлять её в различных формах, иллюстрировать графически;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оценивать надёжность информации по самостоятельно сформулированным критериям.</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Коммуникативные универсальные учебные действия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Общение:</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lastRenderedPageBreak/>
        <w:t>Регулятивные универсальные учебные действия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Самоорганизация:</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Самоконтроль, эмоциональный интеллект:</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оценивать соответствие результата цели и условиям, объяснять причины достижения или </w:t>
      </w:r>
      <w:proofErr w:type="spellStart"/>
      <w:r w:rsidRPr="00DA4EEE">
        <w:rPr>
          <w:rFonts w:ascii="Times New Roman" w:eastAsia="Times New Roman" w:hAnsi="Times New Roman" w:cs="Times New Roman"/>
          <w:color w:val="000000"/>
          <w:sz w:val="24"/>
          <w:szCs w:val="24"/>
          <w:lang w:eastAsia="ru-RU"/>
        </w:rPr>
        <w:t>недостижения</w:t>
      </w:r>
      <w:proofErr w:type="spellEnd"/>
      <w:r w:rsidRPr="00DA4EEE">
        <w:rPr>
          <w:rFonts w:ascii="Times New Roman" w:eastAsia="Times New Roman" w:hAnsi="Times New Roman" w:cs="Times New Roman"/>
          <w:color w:val="000000"/>
          <w:sz w:val="24"/>
          <w:szCs w:val="24"/>
          <w:lang w:eastAsia="ru-RU"/>
        </w:rPr>
        <w:t xml:space="preserve"> результатов деятельности, находить ошибку, давать оценку приобретённому опыту.</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Совместная деятельность:</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A4EEE" w:rsidRPr="00DA4EEE" w:rsidRDefault="00DA4EEE" w:rsidP="00DA4EEE">
      <w:pPr>
        <w:shd w:val="clear" w:color="auto" w:fill="FFFFFF"/>
        <w:spacing w:after="0" w:line="240" w:lineRule="auto"/>
        <w:ind w:left="12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ПРЕДМЕТНЫЕ РЕЗУЛЬТАТЫ</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 концу </w:t>
      </w:r>
      <w:r w:rsidRPr="00DA4EEE">
        <w:rPr>
          <w:rFonts w:ascii="Times New Roman" w:eastAsia="Times New Roman" w:hAnsi="Times New Roman" w:cs="Times New Roman"/>
          <w:b/>
          <w:bCs/>
          <w:color w:val="000000"/>
          <w:sz w:val="24"/>
          <w:szCs w:val="24"/>
          <w:lang w:eastAsia="ru-RU"/>
        </w:rPr>
        <w:t>10 класса</w:t>
      </w:r>
      <w:r w:rsidRPr="00DA4EEE">
        <w:rPr>
          <w:rFonts w:ascii="Times New Roman" w:eastAsia="Times New Roman" w:hAnsi="Times New Roman" w:cs="Times New Roman"/>
          <w:color w:val="000000"/>
          <w:sz w:val="24"/>
          <w:szCs w:val="24"/>
          <w:lang w:eastAsia="ru-RU"/>
        </w:rPr>
        <w:t> обучающийся научится:</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основными понятиями стереометрии при решении задач и проведении математических рассуждений;</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применять аксиомы стереометрии и следствия из них при решении геометрических задач;</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классифицировать взаимное расположение прямых в пространстве, плоскостей в пространстве, прямых и плоскостей в пространстве;</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понятиями, связанными с углами в пространстве: между прямыми в пространстве, между прямой и плоскостью;</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понятиями, связанными с многогранниками;</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распознавать основные виды многогранников (призма, пирамида, прямоугольный параллелепипед, куб);</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классифицировать многогранники, выбирая основания для классификации;</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понятиями, связанными с сечением многогранников плоскостью;</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выполнять параллельное, центральное и ортогональное проектирование фигур на плоскость, выполнять изображения фигур на плоскости;</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вычислять площади поверхностей многогранников (призма, пирамида), геометрических тел с применением формул;</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понятиями: симметрия в пространстве, центр, ось и плоскость симметрии, центр, ось и плоскость симметрии фигуры;</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понятиями, соответствующими векторам и координатам в пространстве;</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выполнять действия над векторами;</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применять простейшие программные средства и электронно-коммуникационные системы при решении стереометрических задач;</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A4EEE" w:rsidRPr="00DA4EEE" w:rsidRDefault="00DA4EEE" w:rsidP="00DA4EEE">
      <w:pPr>
        <w:numPr>
          <w:ilvl w:val="0"/>
          <w:numId w:val="1"/>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иметь представления об основных этапах развития геометрии как составной части фундамента развития технологий.</w:t>
      </w:r>
    </w:p>
    <w:p w:rsidR="00DA4EEE" w:rsidRPr="00DA4EEE" w:rsidRDefault="00DA4EEE" w:rsidP="00DA4EEE">
      <w:pPr>
        <w:shd w:val="clear" w:color="auto" w:fill="FFFFFF"/>
        <w:spacing w:after="0" w:line="240" w:lineRule="auto"/>
        <w:ind w:firstLine="600"/>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 концу </w:t>
      </w:r>
      <w:r w:rsidRPr="00DA4EEE">
        <w:rPr>
          <w:rFonts w:ascii="Times New Roman" w:eastAsia="Times New Roman" w:hAnsi="Times New Roman" w:cs="Times New Roman"/>
          <w:b/>
          <w:bCs/>
          <w:color w:val="000000"/>
          <w:sz w:val="24"/>
          <w:szCs w:val="24"/>
          <w:lang w:eastAsia="ru-RU"/>
        </w:rPr>
        <w:t>11 класса</w:t>
      </w:r>
      <w:r w:rsidRPr="00DA4EEE">
        <w:rPr>
          <w:rFonts w:ascii="Times New Roman" w:eastAsia="Times New Roman" w:hAnsi="Times New Roman" w:cs="Times New Roman"/>
          <w:color w:val="000000"/>
          <w:sz w:val="24"/>
          <w:szCs w:val="24"/>
          <w:lang w:eastAsia="ru-RU"/>
        </w:rPr>
        <w:t> обучающийся научится:</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понятиями, связанными с цилиндрической, конической и сферической поверхностями, объяснять способы получения;</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оперировать понятиями, связанными с телами вращения: цилиндром, конусом, сферой и шаром;</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распознавать тела вращения (цилиндр, конус, сфера и шар) и объяснять способы получения тел вращения;</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классифицировать взаимное расположение сферы и плоскости;</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вычислять соотношения между площадями поверхностей и объёмами подобных тел;</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понятием вектор в пространстве;</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выполнять операции над векторами;</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задавать плоскость уравнением в декартовой системе координат;</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свободно оперировать понятиями, связанными с движением в пространстве, знать свойства движений;</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использовать методы построения сечений: метод следов, метод внутреннего проектирования, метод переноса секущей плоскости;</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доказывать геометрические утверждения;</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решать задачи на доказательство математических отношений и нахождение геометрических величин;</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применять программные средства и электронно-коммуникационные системы при решении стереометрических задач;</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A4EEE" w:rsidRPr="00DA4EEE" w:rsidRDefault="00DA4EEE" w:rsidP="00DA4EEE">
      <w:pPr>
        <w:numPr>
          <w:ilvl w:val="0"/>
          <w:numId w:val="2"/>
        </w:numPr>
        <w:shd w:val="clear" w:color="auto" w:fill="FFFFFF"/>
        <w:spacing w:before="30" w:after="30" w:line="240" w:lineRule="auto"/>
        <w:ind w:left="928"/>
        <w:jc w:val="both"/>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иметь представления об основных этапах развития геометрии как составной части фундамента развития технологий.</w:t>
      </w:r>
    </w:p>
    <w:p w:rsidR="00DA4EEE" w:rsidRPr="00DA4EEE" w:rsidRDefault="00DA4EEE" w:rsidP="00DA4EEE">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ТЕМАТИЧЕСКОЕ ПЛАНИРОВАНИЕ</w:t>
      </w:r>
    </w:p>
    <w:p w:rsidR="00DA4EEE" w:rsidRPr="00DA4EEE" w:rsidRDefault="00DA4EEE" w:rsidP="00DA4EEE">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10 КЛАСС</w:t>
      </w:r>
    </w:p>
    <w:tbl>
      <w:tblPr>
        <w:tblW w:w="10030" w:type="dxa"/>
        <w:tblInd w:w="-100" w:type="dxa"/>
        <w:shd w:val="clear" w:color="auto" w:fill="FFFFFF"/>
        <w:tblCellMar>
          <w:top w:w="15" w:type="dxa"/>
          <w:left w:w="15" w:type="dxa"/>
          <w:bottom w:w="15" w:type="dxa"/>
          <w:right w:w="15" w:type="dxa"/>
        </w:tblCellMar>
        <w:tblLook w:val="04A0"/>
      </w:tblPr>
      <w:tblGrid>
        <w:gridCol w:w="696"/>
        <w:gridCol w:w="2522"/>
        <w:gridCol w:w="955"/>
        <w:gridCol w:w="1850"/>
        <w:gridCol w:w="1919"/>
        <w:gridCol w:w="2230"/>
      </w:tblGrid>
      <w:tr w:rsidR="00DA4EEE" w:rsidRPr="00DA4EEE" w:rsidTr="00412718">
        <w:trPr>
          <w:trHeight w:val="144"/>
        </w:trPr>
        <w:tc>
          <w:tcPr>
            <w:tcW w:w="972"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п/п</w:t>
            </w:r>
          </w:p>
        </w:tc>
        <w:tc>
          <w:tcPr>
            <w:tcW w:w="4738"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Наименование разделов и тем программы</w:t>
            </w:r>
          </w:p>
        </w:tc>
        <w:tc>
          <w:tcPr>
            <w:tcW w:w="5242" w:type="dxa"/>
            <w:gridSpan w:val="3"/>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Количество часов</w:t>
            </w:r>
          </w:p>
        </w:tc>
        <w:tc>
          <w:tcPr>
            <w:tcW w:w="2568"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Электронные (цифровые) образовательные ресурсы</w:t>
            </w:r>
          </w:p>
        </w:tc>
      </w:tr>
      <w:tr w:rsidR="00DA4EEE" w:rsidRPr="00DA4EEE" w:rsidTr="00412718">
        <w:trPr>
          <w:trHeight w:val="144"/>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Всего</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Контрольные работы</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Практические работы</w:t>
            </w: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r>
      <w:tr w:rsidR="00DA4EEE" w:rsidRPr="00DA4EEE" w:rsidTr="00412718">
        <w:trPr>
          <w:trHeight w:val="144"/>
        </w:trPr>
        <w:tc>
          <w:tcPr>
            <w:tcW w:w="9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w:t>
            </w:r>
          </w:p>
        </w:tc>
        <w:tc>
          <w:tcPr>
            <w:tcW w:w="473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Введение в стереометрию</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23</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9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w:t>
            </w:r>
          </w:p>
        </w:tc>
        <w:tc>
          <w:tcPr>
            <w:tcW w:w="473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Взаимное расположение прямых в пространстве</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6</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9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w:t>
            </w:r>
          </w:p>
        </w:tc>
        <w:tc>
          <w:tcPr>
            <w:tcW w:w="473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Параллельность прямых и плоскостей в пространстве</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8</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9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w:t>
            </w:r>
          </w:p>
        </w:tc>
        <w:tc>
          <w:tcPr>
            <w:tcW w:w="473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Перпендикулярность прямых и плоскостей в пространстве</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25</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9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w:t>
            </w:r>
          </w:p>
        </w:tc>
        <w:tc>
          <w:tcPr>
            <w:tcW w:w="473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Углы и расстояния</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16</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9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w:t>
            </w:r>
          </w:p>
        </w:tc>
        <w:tc>
          <w:tcPr>
            <w:tcW w:w="473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Многогранники</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7</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9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w:t>
            </w:r>
          </w:p>
        </w:tc>
        <w:tc>
          <w:tcPr>
            <w:tcW w:w="473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Векторы в пространстве</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12</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97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w:t>
            </w:r>
          </w:p>
        </w:tc>
        <w:tc>
          <w:tcPr>
            <w:tcW w:w="473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обобщение и систематизация знаний</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5</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2</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5712" w:type="dxa"/>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ОБЩЕЕ КОЛИЧЕСТВО ЧАСОВ ПО ПРОГРАММЕ</w:t>
            </w:r>
          </w:p>
        </w:tc>
        <w:tc>
          <w:tcPr>
            <w:tcW w:w="149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102</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6</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0</w:t>
            </w:r>
          </w:p>
        </w:tc>
        <w:tc>
          <w:tcPr>
            <w:tcW w:w="256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bl>
    <w:p w:rsidR="00DA4EEE" w:rsidRPr="00DA4EEE" w:rsidRDefault="00DA4EEE" w:rsidP="00DA4EEE">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11 КЛАСС</w:t>
      </w:r>
    </w:p>
    <w:tbl>
      <w:tblPr>
        <w:tblW w:w="9780" w:type="dxa"/>
        <w:tblInd w:w="-100" w:type="dxa"/>
        <w:shd w:val="clear" w:color="auto" w:fill="FFFFFF"/>
        <w:tblCellMar>
          <w:top w:w="15" w:type="dxa"/>
          <w:left w:w="15" w:type="dxa"/>
          <w:bottom w:w="15" w:type="dxa"/>
          <w:right w:w="15" w:type="dxa"/>
        </w:tblCellMar>
        <w:tblLook w:val="04A0"/>
      </w:tblPr>
      <w:tblGrid>
        <w:gridCol w:w="715"/>
        <w:gridCol w:w="2066"/>
        <w:gridCol w:w="980"/>
        <w:gridCol w:w="1850"/>
        <w:gridCol w:w="1919"/>
        <w:gridCol w:w="2250"/>
      </w:tblGrid>
      <w:tr w:rsidR="00DA4EEE" w:rsidRPr="00DA4EEE" w:rsidTr="00412718">
        <w:trPr>
          <w:trHeight w:val="144"/>
        </w:trPr>
        <w:tc>
          <w:tcPr>
            <w:tcW w:w="1180"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п/п</w:t>
            </w:r>
          </w:p>
        </w:tc>
        <w:tc>
          <w:tcPr>
            <w:tcW w:w="4532"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Наименование разделов и тем программы</w:t>
            </w:r>
          </w:p>
        </w:tc>
        <w:tc>
          <w:tcPr>
            <w:tcW w:w="5348" w:type="dxa"/>
            <w:gridSpan w:val="3"/>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Количество часов</w:t>
            </w:r>
          </w:p>
        </w:tc>
        <w:tc>
          <w:tcPr>
            <w:tcW w:w="2756" w:type="dxa"/>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Электронные (цифровые) образовательные ресурсы</w:t>
            </w:r>
          </w:p>
        </w:tc>
      </w:tr>
      <w:tr w:rsidR="00DA4EEE" w:rsidRPr="00DA4EEE" w:rsidTr="00412718">
        <w:trPr>
          <w:trHeight w:val="144"/>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Всего</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Контрольные работы</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Практические работы</w:t>
            </w:r>
          </w:p>
        </w:tc>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r>
      <w:tr w:rsidR="00DA4EEE" w:rsidRPr="00DA4EEE" w:rsidTr="00412718">
        <w:trPr>
          <w:trHeight w:val="144"/>
        </w:trPr>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w:t>
            </w:r>
          </w:p>
        </w:tc>
        <w:tc>
          <w:tcPr>
            <w:tcW w:w="453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Аналитическая геометрия</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15</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756"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w:t>
            </w:r>
          </w:p>
        </w:tc>
        <w:tc>
          <w:tcPr>
            <w:tcW w:w="453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обобщение и систематизация знаний</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15</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756"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w:t>
            </w:r>
          </w:p>
        </w:tc>
        <w:tc>
          <w:tcPr>
            <w:tcW w:w="453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Объём многогранника</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17</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756"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w:t>
            </w:r>
          </w:p>
        </w:tc>
        <w:tc>
          <w:tcPr>
            <w:tcW w:w="453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Тела вращения</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24</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756"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w:t>
            </w:r>
          </w:p>
        </w:tc>
        <w:tc>
          <w:tcPr>
            <w:tcW w:w="453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Площади поверхности и объёмы круглых тел</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9</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756"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w:t>
            </w:r>
          </w:p>
        </w:tc>
        <w:tc>
          <w:tcPr>
            <w:tcW w:w="453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Движения</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5</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756"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118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7</w:t>
            </w:r>
          </w:p>
        </w:tc>
        <w:tc>
          <w:tcPr>
            <w:tcW w:w="4532"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обобщение и систематизация знаний</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17</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2</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2756"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5712" w:type="dxa"/>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ОБЩЕЕ КОЛИЧЕСТВО ЧАСОВ ПО ПРОГРАММЕ</w:t>
            </w:r>
          </w:p>
        </w:tc>
        <w:tc>
          <w:tcPr>
            <w:tcW w:w="1598"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102</w:t>
            </w:r>
          </w:p>
        </w:tc>
        <w:tc>
          <w:tcPr>
            <w:tcW w:w="184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8</w:t>
            </w:r>
          </w:p>
        </w:tc>
        <w:tc>
          <w:tcPr>
            <w:tcW w:w="1910"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0</w:t>
            </w:r>
          </w:p>
        </w:tc>
        <w:tc>
          <w:tcPr>
            <w:tcW w:w="2756" w:type="dxa"/>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bl>
    <w:p w:rsidR="00DA4EEE" w:rsidRPr="00DA4EEE" w:rsidRDefault="00DA4EEE" w:rsidP="00DA4EEE">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ПОУРОЧНОЕ ПЛАНИРОВАНИЕ</w:t>
      </w:r>
    </w:p>
    <w:p w:rsidR="00DA4EEE" w:rsidRPr="00DA4EEE" w:rsidRDefault="00DA4EEE" w:rsidP="00DA4EEE">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10 КЛАСС</w:t>
      </w:r>
    </w:p>
    <w:tbl>
      <w:tblPr>
        <w:tblW w:w="5000" w:type="pct"/>
        <w:shd w:val="clear" w:color="auto" w:fill="FFFFFF"/>
        <w:tblLayout w:type="fixed"/>
        <w:tblCellMar>
          <w:top w:w="15" w:type="dxa"/>
          <w:left w:w="15" w:type="dxa"/>
          <w:bottom w:w="15" w:type="dxa"/>
          <w:right w:w="15" w:type="dxa"/>
        </w:tblCellMar>
        <w:tblLook w:val="04A0"/>
      </w:tblPr>
      <w:tblGrid>
        <w:gridCol w:w="710"/>
        <w:gridCol w:w="2439"/>
        <w:gridCol w:w="956"/>
        <w:gridCol w:w="1355"/>
        <w:gridCol w:w="1671"/>
        <w:gridCol w:w="1979"/>
        <w:gridCol w:w="2162"/>
      </w:tblGrid>
      <w:tr w:rsidR="00DA4EEE" w:rsidRPr="00DA4EEE" w:rsidTr="00412718">
        <w:trPr>
          <w:trHeight w:val="144"/>
        </w:trPr>
        <w:tc>
          <w:tcPr>
            <w:tcW w:w="315"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п/п</w:t>
            </w:r>
          </w:p>
        </w:tc>
        <w:tc>
          <w:tcPr>
            <w:tcW w:w="1082"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Тема урока</w:t>
            </w:r>
          </w:p>
        </w:tc>
        <w:tc>
          <w:tcPr>
            <w:tcW w:w="1766" w:type="pct"/>
            <w:gridSpan w:val="3"/>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Количество часов</w:t>
            </w:r>
          </w:p>
        </w:tc>
        <w:tc>
          <w:tcPr>
            <w:tcW w:w="878"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Дата изучения</w:t>
            </w:r>
          </w:p>
        </w:tc>
        <w:tc>
          <w:tcPr>
            <w:tcW w:w="959"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Электронные цифровые образовательные ресурсы</w:t>
            </w:r>
          </w:p>
        </w:tc>
      </w:tr>
      <w:tr w:rsidR="00DA4EEE" w:rsidRPr="00DA4EEE" w:rsidTr="00412718">
        <w:trPr>
          <w:trHeight w:val="144"/>
        </w:trPr>
        <w:tc>
          <w:tcPr>
            <w:tcW w:w="315"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1082"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Всего</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Контрольные работы</w:t>
            </w: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Практические работы</w:t>
            </w:r>
          </w:p>
        </w:tc>
        <w:tc>
          <w:tcPr>
            <w:tcW w:w="878"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959"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r>
      <w:tr w:rsidR="00DA4EEE"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Основные правила изображения на рисунке плоскости, параллельных прямых (отрезков), середины отрезка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04.09.2024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06.09.2024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Понятия: пересекающиеся плоскости, пересекающиеся прямая и плоскость; полупространство</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09.09.2024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Понятия: пересекающиеся плоскости, пересекающиеся прямая и плоскость; полупространство</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11.09.2024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Многогранники, изображение простейших пространственных фигур, несуществующих объектов</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13.09.2024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Многогранники, изображение простейших </w:t>
            </w:r>
            <w:r w:rsidRPr="00DA4EEE">
              <w:rPr>
                <w:rFonts w:ascii="Times New Roman" w:eastAsia="Times New Roman" w:hAnsi="Times New Roman" w:cs="Times New Roman"/>
                <w:color w:val="000000"/>
                <w:sz w:val="24"/>
                <w:szCs w:val="24"/>
                <w:lang w:eastAsia="ru-RU"/>
              </w:rPr>
              <w:lastRenderedPageBreak/>
              <w:t>пространственных фигур, несуществующих объектов</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16.09.2024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Аксиомы стереометрии и первые следствия из них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18.09.2024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Аксиомы стереометрии и первые следствия из них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20.09.2024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Аксиомы стереометрии и первые следствия из них. Способы задания прямых и плоскостей в пространстве. Обозначения прямых и плоскостей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23.09.2024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Изображение сечений пирамиды, куба и призмы, которые проходят через их рёбра. Изображение пересечения полученных плоскостей. Раскрашивание построенных сечений разными цветами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25.09.2024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Изображение сечений пирамиды, куба и призмы, которые проходят через их рёбра. Изображение пересечения полученных плоскостей. Раскрашивание построенных сечений разными цветами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27.09.2024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Изображение сечений пирамиды, куба и призмы, которые проходят через их рёбра. </w:t>
            </w:r>
            <w:r w:rsidRPr="00DA4EEE">
              <w:rPr>
                <w:rFonts w:ascii="Times New Roman" w:eastAsia="Times New Roman" w:hAnsi="Times New Roman" w:cs="Times New Roman"/>
                <w:color w:val="000000"/>
                <w:sz w:val="24"/>
                <w:szCs w:val="24"/>
                <w:lang w:eastAsia="ru-RU"/>
              </w:rPr>
              <w:lastRenderedPageBreak/>
              <w:t>Изображение пересечения полученных плоскостей. Раскрашивание построенных сечений разными цветами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30.09.2024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13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Изображение сечений пирамиды, куба и призмы, которые проходят через их рёбра. Изображение пересечения полученных плоскостей. Раскрашивание построенных сечений разными цветами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02.10.2024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Метод следов для построения сечений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04.10.2024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Метод следов для построения сечений. Свойства пересечений прямых и плоскостей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07.10.2024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Метод следов для построения сечений. Свойства пересечений прямых и плоскостей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09.10.2024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Построение сечений в пирамиде, кубе по трём точкам на рёбрах. Создание выносных чертежей и запись шагов построения</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11.10.2024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Построение сечений в пирамиде, кубе по трём точкам на рёбрах. Создание выносных чертежей и запись шагов построения</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14.10.2024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Построение сечений в </w:t>
            </w:r>
            <w:r w:rsidRPr="00DA4EEE">
              <w:rPr>
                <w:rFonts w:ascii="Times New Roman" w:eastAsia="Times New Roman" w:hAnsi="Times New Roman" w:cs="Times New Roman"/>
                <w:color w:val="000000"/>
                <w:sz w:val="24"/>
                <w:szCs w:val="24"/>
                <w:lang w:eastAsia="ru-RU"/>
              </w:rPr>
              <w:lastRenderedPageBreak/>
              <w:t>пирамиде, кубе по трём точкам на рёбрах. Создание выносных чертежей и запись шагов построения</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16.10.2024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20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Построение сечений в пирамиде, кубе по трём точкам на рёбрах. Создание выносных чертежей и запись шагов построения</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18.10.2024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планиметрии: Теорема о пропорциональных отрезках. Подобие треугольников</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21.10.2024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Повторение планиметрии: Теорема </w:t>
            </w:r>
            <w:proofErr w:type="spellStart"/>
            <w:r w:rsidRPr="00DA4EEE">
              <w:rPr>
                <w:rFonts w:ascii="Times New Roman" w:eastAsia="Times New Roman" w:hAnsi="Times New Roman" w:cs="Times New Roman"/>
                <w:color w:val="000000"/>
                <w:sz w:val="24"/>
                <w:szCs w:val="24"/>
                <w:lang w:eastAsia="ru-RU"/>
              </w:rPr>
              <w:t>Менелая</w:t>
            </w:r>
            <w:proofErr w:type="spellEnd"/>
            <w:r w:rsidRPr="00DA4EEE">
              <w:rPr>
                <w:rFonts w:ascii="Times New Roman" w:eastAsia="Times New Roman" w:hAnsi="Times New Roman" w:cs="Times New Roman"/>
                <w:color w:val="000000"/>
                <w:sz w:val="24"/>
                <w:szCs w:val="24"/>
                <w:lang w:eastAsia="ru-RU"/>
              </w:rPr>
              <w:t>. Расчеты в сечениях на выносных чертежах. История развития планиметрии и стереометрии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23.10.2024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"Аксиомы стереометрии. Сечения"</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25.10.2024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Взаимное расположение прямых в пространстве. Скрещивающиеся прямые. Признаки скрещивающихся прямых. Параллельные прямые в пространстве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06.11.2024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Теорема о существовании и единственности прямой параллельной данной прямой, проходящей через точку пространства и не лежащей на </w:t>
            </w:r>
            <w:r w:rsidRPr="00DA4EEE">
              <w:rPr>
                <w:rFonts w:ascii="Times New Roman" w:eastAsia="Times New Roman" w:hAnsi="Times New Roman" w:cs="Times New Roman"/>
                <w:color w:val="000000"/>
                <w:sz w:val="24"/>
                <w:szCs w:val="24"/>
                <w:lang w:eastAsia="ru-RU"/>
              </w:rPr>
              <w:lastRenderedPageBreak/>
              <w:t>данной прямой. Лемма о пересечении параллельных прямых плоскостью</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08.11.2024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26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Параллельность трех прямых. Теорема о трёх параллельных прямых. Теорема о скрещивающихся прямых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11.11.2024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Параллельное проектирование. Основные свойства параллельного проектирования. Изображение разных фигур в параллельной проекции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13.11.2024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Центральная проекция. Угол с </w:t>
            </w:r>
            <w:proofErr w:type="spellStart"/>
            <w:r w:rsidRPr="00DA4EEE">
              <w:rPr>
                <w:rFonts w:ascii="Times New Roman" w:eastAsia="Times New Roman" w:hAnsi="Times New Roman" w:cs="Times New Roman"/>
                <w:color w:val="000000"/>
                <w:sz w:val="24"/>
                <w:szCs w:val="24"/>
                <w:lang w:eastAsia="ru-RU"/>
              </w:rPr>
              <w:t>сонаправленными</w:t>
            </w:r>
            <w:proofErr w:type="spellEnd"/>
            <w:r w:rsidRPr="00DA4EEE">
              <w:rPr>
                <w:rFonts w:ascii="Times New Roman" w:eastAsia="Times New Roman" w:hAnsi="Times New Roman" w:cs="Times New Roman"/>
                <w:color w:val="000000"/>
                <w:sz w:val="24"/>
                <w:szCs w:val="24"/>
                <w:lang w:eastAsia="ru-RU"/>
              </w:rPr>
              <w:t xml:space="preserve"> сторонами. Угол между прямыми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15.11.2024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Задачи на доказательство и исследование, связанные с расположением прямых в пространстве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18.11.2024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Понятия: параллельность прямой и плоскости в пространстве. Признак параллельности прямой и плоскости. Свойства параллельности прямой и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20.11.2024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Геометрические задачи на вычисление и доказательство, связанные с параллельностью прямых и плоскостей в пространстве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22.11.2024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32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Построение сечения, проходящего через данную прямую на чертеже и параллельного другой прямой. Расчёт отношений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25.11.2024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Параллельная проекция, применение для построения сечений куба и параллелепипеда. Свойства параллелепипеда и призмы</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27.11.2024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Параллельные плоскости. Признаки параллельности двух плоскостей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29.11.2024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412718"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02.12.2024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412718" w:rsidRPr="00DA4EEE" w:rsidRDefault="00412718"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Свойства параллельных плоскостей: о параллельности прямых пересечения при пересечении двух параллельных плоскостей третьей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04.12.2024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06.12.2024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38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теорема Пифагора на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09.12.2024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тригонометрия прямоугольного треугольника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11.12.2024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Свойства куба и прямоугольного параллелепипеда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13.12.2024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Вычисление длин отрезков в кубе и прямоугольном параллелепипеде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16.12.2024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Перпендикулярность прямой и плоскости. Признак перпендикулярности прямой и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18.12.2024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Перпендикулярность прямой и плоскости. Признак перпендикулярности прямой и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20.12.2024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Теорема о существовании и единственности прямой, проходящей через точку пространства и перпендикулярной к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23.12.2024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Плоскости и перпендикулярные им прямые в многогранниках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25.12.2024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Плоскости и перпендикулярные им прямые в многогранниках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27.12.2024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 и наклонная. Построение перпендикуляра из точки на прямую</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28.12.2024</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 и наклонная. Построение перпендикуляра из точки на прямую</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10.01.2025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49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Теорема о трёх перпендикулярах (прямая и обратная)</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13.01.2025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Теорема о трёх перпендикулярах (прямая и обратная)</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15.01.2025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Угол между скрещивающимися прямыми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17.01.2025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Поиск перпендикулярных прямых с помощью перпендикулярных плоскостей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20.01.2025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Ортогональное проектирование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22.01.2025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Построение сечений куба, призмы, правильной пирамиды с помощью ортогональной проекции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24.01.2025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Построение сечений куба, призмы, правильной пирамиды с помощью ортогональной проекции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27.01.2025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Симметрия в пространстве относительно плоскости. Плоскости симметрий в многогранниках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29.01.2025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Признак перпендикулярности прямой и плоскости как следствие симметрии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31.01.2025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Правильные многогранники. Расчёт расстояний от точки до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03.02.2025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Правильные многогранники. Расчёт расстояний </w:t>
            </w:r>
            <w:r w:rsidRPr="00DA4EEE">
              <w:rPr>
                <w:rFonts w:ascii="Times New Roman" w:eastAsia="Times New Roman" w:hAnsi="Times New Roman" w:cs="Times New Roman"/>
                <w:color w:val="000000"/>
                <w:sz w:val="24"/>
                <w:szCs w:val="24"/>
                <w:lang w:eastAsia="ru-RU"/>
              </w:rPr>
              <w:lastRenderedPageBreak/>
              <w:t>от точки до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05.02.2025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60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Способы опустить перпендикуляры: симметрия, сдвиг точки по параллельной прямой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07.02.2025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Сдвиг по непараллельной прямой, изменение расстояний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10.02.2025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"Взаимное расположение прямых и плоскостей в пространстве"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12.02.2025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угол между прямыми на плоскости, тригонометрия в произвольном треугольнике, теорема косинусов</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14.02.2025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угол между скрещивающимися прямыми в пространстве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17</w:t>
            </w:r>
            <w:r w:rsidR="00106592">
              <w:rPr>
                <w:rFonts w:ascii="Times New Roman" w:eastAsia="Times New Roman" w:hAnsi="Times New Roman" w:cs="Times New Roman"/>
                <w:color w:val="000000"/>
                <w:sz w:val="24"/>
                <w:szCs w:val="24"/>
                <w:lang w:eastAsia="ru-RU"/>
              </w:rPr>
              <w:t>.02.2025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Геометрические методы вычисления угла между прямыми в многогранниках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19.02.2025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Двугранный угол. Свойство линейных углов двугранного угла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21.02.2025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Перпендикулярные плоскости. Свойства взаимно перпендикулярных плоскостей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24.02.2025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Признак перпендикулярности плоскостей; теорема о прямой пересечения двух плоскостей перпендикулярных третьей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26.02.2025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Прямоугольный </w:t>
            </w:r>
            <w:r w:rsidRPr="00DA4EEE">
              <w:rPr>
                <w:rFonts w:ascii="Times New Roman" w:eastAsia="Times New Roman" w:hAnsi="Times New Roman" w:cs="Times New Roman"/>
                <w:color w:val="000000"/>
                <w:sz w:val="24"/>
                <w:szCs w:val="24"/>
                <w:lang w:eastAsia="ru-RU"/>
              </w:rPr>
              <w:lastRenderedPageBreak/>
              <w:t>параллелепипед; куб; измерения, свойства прямоугольного параллелепипеда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28.02.2025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70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Теорема о диагонали прямоугольного параллелепипеда и следствие из неё</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03.03.2025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и прикладные задачи, связанные со взаимным расположением прямых и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05.03.2025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скрещивающиеся прямые, параллельные плоскости в стандартных многогранниках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07.03.2025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 параллельных плоскостей на скрещивающихся прямых, расстояние между скрещивающимися прямыми в простых ситуациях</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10.03.2025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Расстояние от точки до плоскости, расстояние от прямой до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12.03.2025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Вычисление расстояний между скрещивающимися прямыми с помощью перпендикулярной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14.03.2025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Трёхгранный угол, неравенства для трехгранных углов. Теорема Пифагора, теоремы косинусов и синусов для трёхгранного угла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17.03.2025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Элементы сферической </w:t>
            </w:r>
            <w:r w:rsidRPr="00DA4EEE">
              <w:rPr>
                <w:rFonts w:ascii="Times New Roman" w:eastAsia="Times New Roman" w:hAnsi="Times New Roman" w:cs="Times New Roman"/>
                <w:color w:val="000000"/>
                <w:sz w:val="24"/>
                <w:szCs w:val="24"/>
                <w:lang w:eastAsia="ru-RU"/>
              </w:rPr>
              <w:lastRenderedPageBreak/>
              <w:t>геометрии: геодезические линии на Земле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19.03.2025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78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"Углы и расстояния"</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21.03.2025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Систематизация знаний "Многогранник и его элементы"</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02.04.2025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Пирамида. Виды пирамид. Правильная пирамида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04.04.2025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Призма. Прямая и наклонная призмы. Правильная призма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07.04.2025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Прямой параллелепипед, прямоугольный параллелепипед, куб</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09.04.2025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Выпуклые многогранники. Теорема Эйлера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3A4C02">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11.04.2025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Выпуклые многогранники. Теорема Эйлера. Правильные и полуправильные многогранники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14.04.2025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"Многогранники"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16.04.2025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Понятие вектора на плоскости и в пространстве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18.04.2025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Сумма векторов</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21.04.2025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Разность векторов</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23.04.2025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Правило параллелепипеда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25.04.2025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Умножение вектора на число</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28.04.2025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Разложение вектора по базису трёх векторов, не лежащих в одной плоскости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30.04.2025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Скалярное произведение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05.05.2025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93</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Вычисление угла между векторами в </w:t>
            </w:r>
            <w:r w:rsidRPr="00DA4EEE">
              <w:rPr>
                <w:rFonts w:ascii="Times New Roman" w:eastAsia="Times New Roman" w:hAnsi="Times New Roman" w:cs="Times New Roman"/>
                <w:color w:val="000000"/>
                <w:sz w:val="24"/>
                <w:szCs w:val="24"/>
                <w:lang w:eastAsia="ru-RU"/>
              </w:rPr>
              <w:lastRenderedPageBreak/>
              <w:t>пространстве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07.05.2025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10659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94</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Простейшие задачи с векторами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3A4C02" w:rsidP="00412718">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12.05.2025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106592" w:rsidRPr="00DA4EEE" w:rsidRDefault="0010659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95</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Простейшие задачи с векторами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14.05.2025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96</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Простейшие задачи с векторами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16.05.2025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97</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Простейшие задачи с векторами</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19.05.2025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98</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Обобщение и систематизация знаний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21.05.2025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99</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Обобщение и систематизация знаний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23.05.2025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100</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Итоговая контрольная работа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26.05.2025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101</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Итоговая контрольная работа</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28.05.2025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315"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102</w:t>
            </w:r>
          </w:p>
        </w:tc>
        <w:tc>
          <w:tcPr>
            <w:tcW w:w="1082"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Обобщение и систематизация знаний</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c>
          <w:tcPr>
            <w:tcW w:w="878"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3445CD">
            <w:pPr>
              <w:spacing w:after="0" w:line="240" w:lineRule="auto"/>
              <w:rPr>
                <w:rFonts w:ascii="Times New Roman" w:eastAsia="Times New Roman" w:hAnsi="Times New Roman" w:cs="Times New Roman"/>
                <w:color w:val="666666"/>
                <w:sz w:val="24"/>
                <w:szCs w:val="24"/>
                <w:lang w:eastAsia="ru-RU"/>
              </w:rPr>
            </w:pPr>
            <w:r>
              <w:rPr>
                <w:rFonts w:ascii="Times New Roman" w:eastAsia="Times New Roman" w:hAnsi="Times New Roman" w:cs="Times New Roman"/>
                <w:color w:val="000000"/>
                <w:sz w:val="24"/>
                <w:szCs w:val="24"/>
                <w:lang w:eastAsia="ru-RU"/>
              </w:rPr>
              <w:t>30.05.2025</w:t>
            </w:r>
          </w:p>
        </w:tc>
        <w:tc>
          <w:tcPr>
            <w:tcW w:w="95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r w:rsidR="003A4C02" w:rsidRPr="00DA4EEE" w:rsidTr="00412718">
        <w:trPr>
          <w:trHeight w:val="144"/>
        </w:trPr>
        <w:tc>
          <w:tcPr>
            <w:tcW w:w="1397"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ОБЩЕЕ КОЛИЧЕСТВО ЧАСОВ ПО ПРОГРАММЕ</w:t>
            </w:r>
          </w:p>
        </w:tc>
        <w:tc>
          <w:tcPr>
            <w:tcW w:w="424"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102</w:t>
            </w:r>
          </w:p>
        </w:tc>
        <w:tc>
          <w:tcPr>
            <w:tcW w:w="60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6</w:t>
            </w:r>
          </w:p>
        </w:tc>
        <w:tc>
          <w:tcPr>
            <w:tcW w:w="741"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0</w:t>
            </w:r>
          </w:p>
        </w:tc>
        <w:tc>
          <w:tcPr>
            <w:tcW w:w="1837"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3A4C02" w:rsidRPr="00DA4EEE" w:rsidRDefault="003A4C02" w:rsidP="00412718">
            <w:pPr>
              <w:spacing w:after="0" w:line="240" w:lineRule="auto"/>
              <w:rPr>
                <w:rFonts w:ascii="Times New Roman" w:eastAsia="Times New Roman" w:hAnsi="Times New Roman" w:cs="Times New Roman"/>
                <w:color w:val="666666"/>
                <w:sz w:val="24"/>
                <w:szCs w:val="24"/>
                <w:lang w:eastAsia="ru-RU"/>
              </w:rPr>
            </w:pPr>
          </w:p>
        </w:tc>
      </w:tr>
    </w:tbl>
    <w:p w:rsidR="00DA4EEE" w:rsidRPr="00DA4EEE" w:rsidRDefault="00DA4EEE" w:rsidP="00DA4EEE">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11 КЛАСС</w:t>
      </w:r>
    </w:p>
    <w:tbl>
      <w:tblPr>
        <w:tblW w:w="5000" w:type="pct"/>
        <w:shd w:val="clear" w:color="auto" w:fill="FFFFFF"/>
        <w:tblCellMar>
          <w:top w:w="15" w:type="dxa"/>
          <w:left w:w="15" w:type="dxa"/>
          <w:bottom w:w="15" w:type="dxa"/>
          <w:right w:w="15" w:type="dxa"/>
        </w:tblCellMar>
        <w:tblLook w:val="04A0"/>
      </w:tblPr>
      <w:tblGrid>
        <w:gridCol w:w="694"/>
        <w:gridCol w:w="2304"/>
        <w:gridCol w:w="216"/>
        <w:gridCol w:w="737"/>
        <w:gridCol w:w="216"/>
        <w:gridCol w:w="1626"/>
        <w:gridCol w:w="216"/>
        <w:gridCol w:w="1694"/>
        <w:gridCol w:w="216"/>
        <w:gridCol w:w="1134"/>
        <w:gridCol w:w="216"/>
        <w:gridCol w:w="2003"/>
      </w:tblGrid>
      <w:tr w:rsidR="00DA4EEE" w:rsidRPr="00DA4EEE" w:rsidTr="00DA4EEE">
        <w:trPr>
          <w:trHeight w:val="144"/>
        </w:trPr>
        <w:tc>
          <w:tcPr>
            <w:tcW w:w="320"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 п/п</w:t>
            </w:r>
          </w:p>
        </w:tc>
        <w:tc>
          <w:tcPr>
            <w:tcW w:w="1009" w:type="pct"/>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Тема урока</w:t>
            </w:r>
          </w:p>
        </w:tc>
        <w:tc>
          <w:tcPr>
            <w:tcW w:w="2090" w:type="pct"/>
            <w:gridSpan w:val="6"/>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Количество часов</w:t>
            </w:r>
          </w:p>
        </w:tc>
        <w:tc>
          <w:tcPr>
            <w:tcW w:w="603" w:type="pct"/>
            <w:gridSpan w:val="2"/>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Дата изучения</w:t>
            </w:r>
          </w:p>
        </w:tc>
        <w:tc>
          <w:tcPr>
            <w:tcW w:w="978" w:type="pct"/>
            <w:gridSpan w:val="2"/>
            <w:vMerge w:val="restar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Электронные цифровые образовательные ресурсы</w:t>
            </w:r>
          </w:p>
        </w:tc>
      </w:tr>
      <w:tr w:rsidR="00DA4EEE" w:rsidRPr="00DA4EEE" w:rsidTr="00DA4EEE">
        <w:trPr>
          <w:trHeight w:val="144"/>
        </w:trPr>
        <w:tc>
          <w:tcPr>
            <w:tcW w:w="320"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1009" w:type="pct"/>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Всего</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Контрольные работы</w:t>
            </w: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Практические работы</w:t>
            </w:r>
          </w:p>
        </w:tc>
        <w:tc>
          <w:tcPr>
            <w:tcW w:w="603" w:type="pct"/>
            <w:gridSpan w:val="2"/>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c>
          <w:tcPr>
            <w:tcW w:w="978" w:type="pct"/>
            <w:gridSpan w:val="2"/>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DA4EEE" w:rsidRPr="00DA4EEE" w:rsidRDefault="00DA4EEE" w:rsidP="00412718">
            <w:pPr>
              <w:spacing w:after="0" w:line="240" w:lineRule="auto"/>
              <w:rPr>
                <w:rFonts w:ascii="Times New Roman" w:eastAsia="Times New Roman" w:hAnsi="Times New Roman" w:cs="Times New Roman"/>
                <w:color w:val="000000"/>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темы "Координаты вектора на плоскости и в пространстве"</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темы "Скалярное произведение векторов"</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темы "Вычисление угла между векторами в пространстве"</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темы "Уравнение прямой, проходящей через две точки"</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Уравнение плоскости, нормаль, уравнение </w:t>
            </w:r>
            <w:r w:rsidRPr="00DA4EEE">
              <w:rPr>
                <w:rFonts w:ascii="Times New Roman" w:eastAsia="Times New Roman" w:hAnsi="Times New Roman" w:cs="Times New Roman"/>
                <w:color w:val="000000"/>
                <w:sz w:val="24"/>
                <w:szCs w:val="24"/>
                <w:lang w:eastAsia="ru-RU"/>
              </w:rPr>
              <w:lastRenderedPageBreak/>
              <w:t>плоскости в отрезках</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6</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Уравнение плоскости, нормаль, уравнение плоскости в отрезках</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Векторное произведение</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Линейные неравенства, линейное программирование</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Линейные неравенства, линейное программирование</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10</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Аналитические методы расчёта угла между прямыми в многогранниках</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11</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Аналитические методы расчёта угла между плоскостями в многогранниках</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20"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12</w:t>
            </w:r>
          </w:p>
        </w:tc>
        <w:tc>
          <w:tcPr>
            <w:tcW w:w="1009"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Формула расстояния от точки до плоскости в координатах</w:t>
            </w:r>
          </w:p>
        </w:tc>
        <w:tc>
          <w:tcPr>
            <w:tcW w:w="43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5"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3"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Нахождение расстояний от точки до плоскости в кубе</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Нахождение расстояний от точки до плоскости в правильной пирамиде</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"Аналитическая геометрия"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Сечения многогранников: стандартные многогранники</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Сечения многогранников: метод следов</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Сечения </w:t>
            </w:r>
            <w:r w:rsidRPr="00DA4EEE">
              <w:rPr>
                <w:rFonts w:ascii="Times New Roman" w:eastAsia="Times New Roman" w:hAnsi="Times New Roman" w:cs="Times New Roman"/>
                <w:color w:val="000000"/>
                <w:sz w:val="24"/>
                <w:szCs w:val="24"/>
                <w:lang w:eastAsia="ru-RU"/>
              </w:rPr>
              <w:lastRenderedPageBreak/>
              <w:t>многогранников: стандартные плоскости, пересечения прямых и плоскостей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19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Параллельные прямые и плоскости: параллельные сечения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Параллельные прямые и плоскости: расчёт отношений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Параллельные прямые и плоскости: углы между скрещивающимися прямыми</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Перпендикулярные прямые и плоскости: стандартные пары перпендикулярных плоскостей и прямых, симметрии многогранников</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Перпендикулярные прямые и плоскости: теорема о трех перпендикулярах</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Перпендикулярные прямые и плоскости: вычисления длин в многогранниках</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площади многоугольников, формулы для площадей, соображения подобия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площади многоугольников, формулы для площадей, соображения подобия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площади многоугольников, формулы для площадей, соображения подобия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28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Площади сечений многогранников: площади поверхностей, разрезания на части, соображения подобия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29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Площади сечений многогранников: площади поверхностей, разрезания на части, соображения подобия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"Повторение: многогранники, сечения многогранников"</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Объём тела. Объем прямоугольного параллелепипеда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Задачи об удвоении куба, о квадратуре куба; о трисекции угла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связанные с объёмом прямоугольного параллелепипеда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связанные с вычислением объёма прямоугольного параллелепипеда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Объём прямой призмы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связанные с вычислением объёмов прямой призмы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связанные с объёмом прямой призмы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38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Вычисление объёмов тел с помощью определённого интеграла. Объём наклонной призмы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39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Вычисление объёмов тел с помощью определённого интеграла. Объём пирамиды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Формула объёма пирамиды. Отношение объемов пирамид с общим углом</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Формула объёма пирамиды. Отношение объемов пирамид с общим углом</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связанные с объёмами наклонной призмы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связанные с объёмами пирамиды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по теме "Объёмы тел", связанные с объёмом наклонной призмы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по теме "Объёмы тел", связанные с объёмом пирамиды</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Применение объёмов. Вычисление расстояния до плоскости</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"Объём многогранника"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Цилиндрическая поверхность, образующие цилиндрической поверхности</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49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Цилиндр. Прямой круговой цилиндр. Площадь поверхности цилиндра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Коническая поверхность, </w:t>
            </w:r>
            <w:r w:rsidRPr="00DA4EEE">
              <w:rPr>
                <w:rFonts w:ascii="Times New Roman" w:eastAsia="Times New Roman" w:hAnsi="Times New Roman" w:cs="Times New Roman"/>
                <w:color w:val="000000"/>
                <w:sz w:val="24"/>
                <w:szCs w:val="24"/>
                <w:lang w:eastAsia="ru-RU"/>
              </w:rPr>
              <w:lastRenderedPageBreak/>
              <w:t>образующие конической поверхности. Конус</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51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Сечение конуса плоскостью, параллельной плоскости основания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Усечённый конус. Изображение конусов и усечённых конусов</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Площадь боковой поверхности и полной поверхности конуса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Площадь боковой поверхности и полной поверхности конуса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на доказательство и вычисление, построением сечений цилиндра, конуса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на доказательство и вычисление, построением сечений цилиндра, конуса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связанные с цилиндром</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связанные с цилиндром</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59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Сфера и шар</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Пересечение сферы и шара с плоскостью. Касание шара и сферы плоскостью. Вид и изображение шара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Пересечение сферы и шара с плоскостью. Касание шара и </w:t>
            </w:r>
            <w:r w:rsidRPr="00DA4EEE">
              <w:rPr>
                <w:rFonts w:ascii="Times New Roman" w:eastAsia="Times New Roman" w:hAnsi="Times New Roman" w:cs="Times New Roman"/>
                <w:color w:val="000000"/>
                <w:sz w:val="24"/>
                <w:szCs w:val="24"/>
                <w:lang w:eastAsia="ru-RU"/>
              </w:rPr>
              <w:lastRenderedPageBreak/>
              <w:t>сферы плоскостью. Вид и изображение шара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62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Уравнение сферы. Площадь сферы и её частей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Симметрия сферы и шара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на доказательство и вычисление, связанные со сферой и шаром, построением их сечений плоскостью</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на доказательство и вычисление, связанные со сферой и шаром, построением их сечений плоскостью</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связанные со сферой и шаром</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окружность на плоскости, вычисления в окружности, стандартные подобия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Различные комбинации тел вращения и многогранников</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69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Задачи по теме "Тела и поверхности вращения"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Задачи по теме "Тела и поверхности вращения"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"Тела и поверхности вращения"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Объём цилиндра. Теорема об объёме прямого цилиндра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Вычисление объёмов тел с </w:t>
            </w:r>
            <w:r w:rsidRPr="00DA4EEE">
              <w:rPr>
                <w:rFonts w:ascii="Times New Roman" w:eastAsia="Times New Roman" w:hAnsi="Times New Roman" w:cs="Times New Roman"/>
                <w:color w:val="000000"/>
                <w:sz w:val="24"/>
                <w:szCs w:val="24"/>
                <w:lang w:eastAsia="ru-RU"/>
              </w:rPr>
              <w:lastRenderedPageBreak/>
              <w:t>помощью определённого интеграла. Объём конуса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74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Площади боковой и полной поверхности конуса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Стереометрические задачи, связанные с вычислением объёмов цилиндра, конуса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по теме "Объёмы и площади поверхностей тел"</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Прикладные задачи по теме "Объёмы тел", связанные с объёмом шара и площадью сферы. Соотношения между площадями поверхностей и объёмами подобных тел</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79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"Площади поверхности и объёмы круглых тел"</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Движения </w:t>
            </w:r>
            <w:r w:rsidRPr="00DA4EEE">
              <w:rPr>
                <w:rFonts w:ascii="Times New Roman" w:eastAsia="Times New Roman" w:hAnsi="Times New Roman" w:cs="Times New Roman"/>
                <w:color w:val="000000"/>
                <w:sz w:val="24"/>
                <w:szCs w:val="24"/>
                <w:lang w:eastAsia="ru-RU"/>
              </w:rPr>
              <w:lastRenderedPageBreak/>
              <w:t>пространства. Отображения. Движения и равенство фигур. Общие свойства движений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82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Виды движений: параллельный перенос, центральная симметрия, зеркальная симметрия, поворот вокруг прямой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Преобразования подобия. Прямая и сфера Эйлера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Геометрические задачи на применение движения</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Контрольная работа "Векторы в пространстве"</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Обобщающее повторение 11 понятий и методов курса геометрии 10–11 классов, систематизация знаний: "Векторы в пространстве"</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Обобщающее повторение 11 понятий и методов курса геометрии 10–11 классов, систематизация знаний: "Векторы в пространстве"</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89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Обобщающее повторение 11 </w:t>
            </w:r>
            <w:r w:rsidRPr="00DA4EEE">
              <w:rPr>
                <w:rFonts w:ascii="Times New Roman" w:eastAsia="Times New Roman" w:hAnsi="Times New Roman" w:cs="Times New Roman"/>
                <w:color w:val="000000"/>
                <w:sz w:val="24"/>
                <w:szCs w:val="24"/>
                <w:lang w:eastAsia="ru-RU"/>
              </w:rPr>
              <w:lastRenderedPageBreak/>
              <w:t>понятий и методов курса геометрии 10–11 классов, систематизация знаний: "Объем многогранника"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90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Обобщающее повторение 11 понятий и методов курса геометрии 10–11 классов, систематизация знаний: "Объем многогранника"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93</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Итоговая контрольная работа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94</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Итоговая контрольная работа</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95</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Повторение, обобщение и систематизация знаний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96</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История развития стереометрии как науки и её роль в развитии современных инженерных и компьютерных технологий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97</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xml:space="preserve">История развития стереометрии как науки и её роль в </w:t>
            </w:r>
            <w:r w:rsidRPr="00DA4EEE">
              <w:rPr>
                <w:rFonts w:ascii="Times New Roman" w:eastAsia="Times New Roman" w:hAnsi="Times New Roman" w:cs="Times New Roman"/>
                <w:color w:val="000000"/>
                <w:sz w:val="24"/>
                <w:szCs w:val="24"/>
                <w:lang w:eastAsia="ru-RU"/>
              </w:rPr>
              <w:lastRenderedPageBreak/>
              <w:t>развитии современных инженерных и компьютерных технологий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lastRenderedPageBreak/>
              <w:t>98</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История развития стереометрии как науки и её роль в развитии современных инженерных и компьютерных технологий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99</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История развития стереометрии как науки и её роль в развитии современных инженерных и компьютерных технологий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100</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История развития стереометрии как науки и её роль в развитии современных инженерных и компьютерных технологий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101</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История развития стереометрии как науки и её роль в развитии современных инженерных и компьютерных технологий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317"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102</w:t>
            </w:r>
          </w:p>
        </w:tc>
        <w:tc>
          <w:tcPr>
            <w:tcW w:w="1032"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История развития стереометрии как науки и её роль в развитии современных инженерных и компьютерных технологий</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60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c>
          <w:tcPr>
            <w:tcW w:w="973" w:type="pct"/>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r w:rsidR="00DA4EEE" w:rsidRPr="00DA4EEE" w:rsidTr="00DA4EEE">
        <w:trPr>
          <w:trHeight w:val="144"/>
        </w:trPr>
        <w:tc>
          <w:tcPr>
            <w:tcW w:w="1349" w:type="pct"/>
            <w:gridSpan w:val="3"/>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ОБЩЕЕ КОЛИЧЕСТВО ЧАСОВ ПО ПРОГРАММЕ</w:t>
            </w:r>
          </w:p>
        </w:tc>
        <w:tc>
          <w:tcPr>
            <w:tcW w:w="428"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102</w:t>
            </w:r>
          </w:p>
        </w:tc>
        <w:tc>
          <w:tcPr>
            <w:tcW w:w="81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8</w:t>
            </w:r>
          </w:p>
        </w:tc>
        <w:tc>
          <w:tcPr>
            <w:tcW w:w="840" w:type="pct"/>
            <w:gridSpan w:val="2"/>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144" w:lineRule="atLeast"/>
              <w:ind w:left="136"/>
              <w:jc w:val="center"/>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color w:val="000000"/>
                <w:sz w:val="24"/>
                <w:szCs w:val="24"/>
                <w:lang w:eastAsia="ru-RU"/>
              </w:rPr>
              <w:t> 0</w:t>
            </w:r>
          </w:p>
        </w:tc>
        <w:tc>
          <w:tcPr>
            <w:tcW w:w="1572" w:type="pct"/>
            <w:gridSpan w:val="3"/>
            <w:tcBorders>
              <w:top w:val="single" w:sz="2" w:space="0" w:color="000000"/>
              <w:left w:val="single" w:sz="2" w:space="0" w:color="000000"/>
              <w:bottom w:val="single" w:sz="2" w:space="0" w:color="000000"/>
              <w:right w:val="single" w:sz="2" w:space="0" w:color="000000"/>
            </w:tcBorders>
            <w:shd w:val="clear" w:color="auto" w:fill="FFFFFF"/>
            <w:tcMar>
              <w:top w:w="50" w:type="dxa"/>
              <w:left w:w="100" w:type="dxa"/>
              <w:bottom w:w="0" w:type="dxa"/>
              <w:right w:w="116" w:type="dxa"/>
            </w:tcMar>
            <w:vAlign w:val="center"/>
            <w:hideMark/>
          </w:tcPr>
          <w:p w:rsidR="00DA4EEE" w:rsidRPr="00DA4EEE" w:rsidRDefault="00DA4EEE" w:rsidP="00412718">
            <w:pPr>
              <w:spacing w:after="0" w:line="240" w:lineRule="auto"/>
              <w:rPr>
                <w:rFonts w:ascii="Times New Roman" w:eastAsia="Times New Roman" w:hAnsi="Times New Roman" w:cs="Times New Roman"/>
                <w:color w:val="666666"/>
                <w:sz w:val="24"/>
                <w:szCs w:val="24"/>
                <w:lang w:eastAsia="ru-RU"/>
              </w:rPr>
            </w:pPr>
          </w:p>
        </w:tc>
      </w:tr>
    </w:tbl>
    <w:p w:rsidR="00DA4EEE" w:rsidRDefault="00DA4EEE" w:rsidP="00DA4EEE">
      <w:pPr>
        <w:shd w:val="clear" w:color="auto" w:fill="FFFFFF"/>
        <w:spacing w:after="0" w:line="240" w:lineRule="auto"/>
        <w:ind w:left="120"/>
        <w:rPr>
          <w:rFonts w:ascii="Times New Roman" w:eastAsia="Times New Roman" w:hAnsi="Times New Roman" w:cs="Times New Roman"/>
          <w:b/>
          <w:bCs/>
          <w:color w:val="000000"/>
          <w:sz w:val="24"/>
          <w:szCs w:val="24"/>
          <w:lang w:eastAsia="ru-RU"/>
        </w:rPr>
      </w:pPr>
    </w:p>
    <w:p w:rsidR="00DA4EEE" w:rsidRPr="00DA4EEE" w:rsidRDefault="00DA4EEE" w:rsidP="00DA4EEE">
      <w:pPr>
        <w:shd w:val="clear" w:color="auto" w:fill="FFFFFF"/>
        <w:spacing w:after="0" w:line="240" w:lineRule="auto"/>
        <w:ind w:left="120"/>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УЧЕБНО-МЕТОДИЧЕСКОЕ ОБЕСПЕЧЕНИЕ ОБРАЗОВАТЕЛЬНОГО ПРОЦЕССА</w:t>
      </w:r>
    </w:p>
    <w:p w:rsidR="00DA4EEE" w:rsidRDefault="00DA4EEE" w:rsidP="00DA4EEE">
      <w:pPr>
        <w:shd w:val="clear" w:color="auto" w:fill="FFFFFF"/>
        <w:spacing w:after="0" w:line="480" w:lineRule="auto"/>
        <w:ind w:left="120"/>
        <w:rPr>
          <w:rFonts w:ascii="Times New Roman" w:eastAsia="Times New Roman" w:hAnsi="Times New Roman" w:cs="Times New Roman"/>
          <w:b/>
          <w:bCs/>
          <w:color w:val="000000"/>
          <w:sz w:val="24"/>
          <w:szCs w:val="24"/>
          <w:lang w:eastAsia="ru-RU"/>
        </w:rPr>
      </w:pPr>
      <w:r w:rsidRPr="00DA4EEE">
        <w:rPr>
          <w:rFonts w:ascii="Times New Roman" w:eastAsia="Times New Roman" w:hAnsi="Times New Roman" w:cs="Times New Roman"/>
          <w:b/>
          <w:bCs/>
          <w:color w:val="000000"/>
          <w:sz w:val="24"/>
          <w:szCs w:val="24"/>
          <w:lang w:eastAsia="ru-RU"/>
        </w:rPr>
        <w:t>ОБЯЗАТЕЛЬНЫЕ УЧЕБНЫЕ МАТЕРИАЛЫ ДЛЯ УЧЕНИКА</w:t>
      </w:r>
    </w:p>
    <w:p w:rsidR="00125178" w:rsidRDefault="00125178" w:rsidP="00125178">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Геометрия. 10-11классы: учебник для общеобразовательных учреждений: базовый и профильный уровни /А.В.Погорелов. М: Просвещение</w:t>
      </w:r>
    </w:p>
    <w:p w:rsidR="00125178" w:rsidRDefault="00125178" w:rsidP="00125178">
      <w:pPr>
        <w:shd w:val="clear" w:color="auto" w:fill="FFFFFF"/>
        <w:spacing w:after="0" w:line="480" w:lineRule="auto"/>
        <w:ind w:left="120"/>
        <w:rPr>
          <w:rFonts w:ascii="Times New Roman" w:eastAsia="Times New Roman" w:hAnsi="Times New Roman" w:cs="Times New Roman"/>
          <w:b/>
          <w:bCs/>
          <w:color w:val="000000"/>
          <w:sz w:val="24"/>
          <w:szCs w:val="24"/>
          <w:lang w:eastAsia="ru-RU"/>
        </w:rPr>
      </w:pPr>
      <w:r w:rsidRPr="00DA4EEE">
        <w:rPr>
          <w:rFonts w:ascii="Times New Roman" w:eastAsia="Times New Roman" w:hAnsi="Times New Roman" w:cs="Times New Roman"/>
          <w:b/>
          <w:bCs/>
          <w:color w:val="000000"/>
          <w:sz w:val="24"/>
          <w:szCs w:val="24"/>
          <w:lang w:eastAsia="ru-RU"/>
        </w:rPr>
        <w:lastRenderedPageBreak/>
        <w:t>МЕТОДИЧЕСКИЕ МАТЕРИАЛЫ ДЛЯ УЧИТЕЛЯ</w:t>
      </w:r>
    </w:p>
    <w:p w:rsidR="00125178" w:rsidRPr="00125178" w:rsidRDefault="00125178" w:rsidP="00125178">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Геометрия. 10-11классы: учебник для общеобразовательных учреждений: базовый и профильный уровни /А.В.Погорелов. М: Просвещение</w:t>
      </w:r>
    </w:p>
    <w:p w:rsidR="00125178" w:rsidRDefault="00125178" w:rsidP="00125178">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 xml:space="preserve">• Математика: алгебра и начала математического анализа, геометрия. Геометрия, 10-11 классы/ </w:t>
      </w:r>
      <w:proofErr w:type="spellStart"/>
      <w:r w:rsidRPr="002D10D7">
        <w:rPr>
          <w:rFonts w:ascii="Times New Roman" w:hAnsi="Times New Roman" w:cs="Times New Roman"/>
          <w:sz w:val="24"/>
          <w:szCs w:val="24"/>
        </w:rPr>
        <w:t>Атанасян</w:t>
      </w:r>
      <w:proofErr w:type="spellEnd"/>
      <w:r w:rsidRPr="002D10D7">
        <w:rPr>
          <w:rFonts w:ascii="Times New Roman" w:hAnsi="Times New Roman" w:cs="Times New Roman"/>
          <w:sz w:val="24"/>
          <w:szCs w:val="24"/>
        </w:rPr>
        <w:t xml:space="preserve"> Л.С., Бутузов В.Ф., Кадомцев С.Б. и другие, Акционерное общество «Издательство «Просвещение» </w:t>
      </w:r>
    </w:p>
    <w:p w:rsidR="00125178" w:rsidRPr="002D10D7" w:rsidRDefault="00125178" w:rsidP="00125178">
      <w:pPr>
        <w:shd w:val="clear" w:color="auto" w:fill="FFFFFF"/>
        <w:spacing w:after="150" w:line="240" w:lineRule="auto"/>
        <w:rPr>
          <w:rFonts w:ascii="Times New Roman" w:hAnsi="Times New Roman" w:cs="Times New Roman"/>
          <w:sz w:val="24"/>
          <w:szCs w:val="24"/>
        </w:rPr>
      </w:pPr>
      <w:r>
        <w:rPr>
          <w:rFonts w:ascii="Times New Roman" w:hAnsi="Times New Roman" w:cs="Times New Roman"/>
          <w:sz w:val="24"/>
          <w:szCs w:val="24"/>
        </w:rPr>
        <w:t>ЕГЭ. Математика. Базовый и профильный уровни. Типовые экзаменационные варианты:36 вар</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од </w:t>
      </w:r>
      <w:proofErr w:type="spellStart"/>
      <w:r>
        <w:rPr>
          <w:rFonts w:ascii="Times New Roman" w:hAnsi="Times New Roman" w:cs="Times New Roman"/>
          <w:sz w:val="24"/>
          <w:szCs w:val="24"/>
        </w:rPr>
        <w:t>ред.И.В.Ященко-М</w:t>
      </w:r>
      <w:proofErr w:type="spellEnd"/>
      <w:r>
        <w:rPr>
          <w:rFonts w:ascii="Times New Roman" w:hAnsi="Times New Roman" w:cs="Times New Roman"/>
          <w:sz w:val="24"/>
          <w:szCs w:val="24"/>
        </w:rPr>
        <w:t>: Издательство «Национальное образование».2023</w:t>
      </w:r>
    </w:p>
    <w:p w:rsidR="00125178" w:rsidRPr="002D10D7" w:rsidRDefault="00125178" w:rsidP="00125178">
      <w:pPr>
        <w:shd w:val="clear" w:color="auto" w:fill="FFFFFF"/>
        <w:spacing w:after="150" w:line="240" w:lineRule="auto"/>
        <w:rPr>
          <w:rFonts w:ascii="Times New Roman" w:hAnsi="Times New Roman" w:cs="Times New Roman"/>
          <w:sz w:val="24"/>
          <w:szCs w:val="24"/>
        </w:rPr>
      </w:pPr>
      <w:r w:rsidRPr="002D10D7">
        <w:rPr>
          <w:rFonts w:ascii="Times New Roman" w:hAnsi="Times New Roman" w:cs="Times New Roman"/>
          <w:sz w:val="24"/>
          <w:szCs w:val="24"/>
        </w:rPr>
        <w:t>ЦИФРОВЫЕ ОБРАЗОВАТЕЛЬНЫЕ РЕСУРСЫ И РЕСУРСЫ СЕТИ ИНТЕРНЕТ</w:t>
      </w:r>
    </w:p>
    <w:p w:rsidR="00125178" w:rsidRPr="002D10D7" w:rsidRDefault="00125178" w:rsidP="00125178">
      <w:pPr>
        <w:pStyle w:val="a3"/>
        <w:rPr>
          <w:rFonts w:ascii="Times New Roman" w:hAnsi="Times New Roman" w:cs="Times New Roman"/>
          <w:sz w:val="24"/>
          <w:szCs w:val="24"/>
          <w:lang w:eastAsia="ru-RU"/>
        </w:rPr>
      </w:pPr>
      <w:r w:rsidRPr="002D10D7">
        <w:rPr>
          <w:lang w:eastAsia="ru-RU"/>
        </w:rPr>
        <w:t>​</w:t>
      </w:r>
      <w:r w:rsidRPr="002D10D7">
        <w:rPr>
          <w:rFonts w:ascii="Times New Roman" w:hAnsi="Times New Roman" w:cs="Times New Roman"/>
          <w:color w:val="333333"/>
          <w:sz w:val="24"/>
          <w:szCs w:val="24"/>
          <w:bdr w:val="none" w:sz="0" w:space="0" w:color="auto" w:frame="1"/>
          <w:lang w:eastAsia="ru-RU"/>
        </w:rPr>
        <w:t>‌</w:t>
      </w:r>
      <w:r w:rsidRPr="002D10D7">
        <w:rPr>
          <w:rFonts w:ascii="Times New Roman" w:hAnsi="Times New Roman" w:cs="Times New Roman"/>
          <w:sz w:val="24"/>
          <w:szCs w:val="24"/>
          <w:bdr w:val="none" w:sz="0" w:space="0" w:color="auto" w:frame="1"/>
          <w:lang w:eastAsia="ru-RU"/>
        </w:rPr>
        <w:t>1. Единая коллекция цифровых образовательных ресурсов</w:t>
      </w:r>
    </w:p>
    <w:p w:rsidR="00125178" w:rsidRPr="002D10D7" w:rsidRDefault="00125178" w:rsidP="00125178">
      <w:pPr>
        <w:pStyle w:val="a3"/>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school-collection.edu.ru</w:t>
      </w:r>
    </w:p>
    <w:p w:rsidR="00125178" w:rsidRPr="002D10D7" w:rsidRDefault="00125178" w:rsidP="00125178">
      <w:pPr>
        <w:pStyle w:val="a3"/>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2. «Российская электронная школа»- https://resh.edu.ru/</w:t>
      </w:r>
    </w:p>
    <w:p w:rsidR="00125178" w:rsidRPr="002D10D7" w:rsidRDefault="00125178" w:rsidP="00125178">
      <w:pPr>
        <w:pStyle w:val="a3"/>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 xml:space="preserve">3. </w:t>
      </w:r>
      <w:proofErr w:type="spellStart"/>
      <w:r w:rsidRPr="002D10D7">
        <w:rPr>
          <w:rFonts w:ascii="Times New Roman" w:hAnsi="Times New Roman" w:cs="Times New Roman"/>
          <w:sz w:val="24"/>
          <w:szCs w:val="24"/>
          <w:bdr w:val="none" w:sz="0" w:space="0" w:color="auto" w:frame="1"/>
          <w:lang w:eastAsia="ru-RU"/>
        </w:rPr>
        <w:t>Якласс</w:t>
      </w:r>
      <w:proofErr w:type="spellEnd"/>
      <w:r w:rsidRPr="002D10D7">
        <w:rPr>
          <w:rFonts w:ascii="Times New Roman" w:hAnsi="Times New Roman" w:cs="Times New Roman"/>
          <w:sz w:val="24"/>
          <w:szCs w:val="24"/>
          <w:bdr w:val="none" w:sz="0" w:space="0" w:color="auto" w:frame="1"/>
          <w:lang w:eastAsia="ru-RU"/>
        </w:rPr>
        <w:t xml:space="preserve"> - https://www.yaklass.ru/</w:t>
      </w:r>
    </w:p>
    <w:p w:rsidR="00125178" w:rsidRPr="002D10D7" w:rsidRDefault="00125178" w:rsidP="00125178">
      <w:pPr>
        <w:pStyle w:val="a3"/>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5. Образовательно-информационный ресурс «Методическая копилка учителя» - http://metod-kopilka.ru</w:t>
      </w:r>
    </w:p>
    <w:p w:rsidR="00125178" w:rsidRPr="002D10D7" w:rsidRDefault="00125178" w:rsidP="00125178">
      <w:pPr>
        <w:pStyle w:val="a3"/>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 6. Сайт готовых материалов к урокам "Копилка уроков - сайт для учителей"- https://kopilkaurokov.ru/</w:t>
      </w:r>
    </w:p>
    <w:p w:rsidR="00125178" w:rsidRPr="002D10D7" w:rsidRDefault="00125178" w:rsidP="00125178">
      <w:pPr>
        <w:pStyle w:val="a3"/>
        <w:rPr>
          <w:rFonts w:ascii="Times New Roman" w:hAnsi="Times New Roman" w:cs="Times New Roman"/>
          <w:sz w:val="24"/>
          <w:szCs w:val="24"/>
          <w:lang w:eastAsia="ru-RU"/>
        </w:rPr>
      </w:pPr>
      <w:r w:rsidRPr="002D10D7">
        <w:rPr>
          <w:rFonts w:ascii="Times New Roman" w:hAnsi="Times New Roman" w:cs="Times New Roman"/>
          <w:sz w:val="24"/>
          <w:szCs w:val="24"/>
          <w:bdr w:val="none" w:sz="0" w:space="0" w:color="auto" w:frame="1"/>
          <w:lang w:eastAsia="ru-RU"/>
        </w:rPr>
        <w:t>7. Интернет-школа сайт www.Просвещение.ru</w:t>
      </w:r>
    </w:p>
    <w:p w:rsidR="00125178" w:rsidRPr="00DA4EEE" w:rsidRDefault="00125178" w:rsidP="00125178">
      <w:pPr>
        <w:shd w:val="clear" w:color="auto" w:fill="FFFFFF"/>
        <w:spacing w:after="0" w:line="480" w:lineRule="auto"/>
        <w:ind w:left="120"/>
        <w:rPr>
          <w:rFonts w:ascii="Times New Roman" w:eastAsia="Times New Roman" w:hAnsi="Times New Roman" w:cs="Times New Roman"/>
          <w:color w:val="000000"/>
          <w:sz w:val="24"/>
          <w:szCs w:val="24"/>
          <w:lang w:eastAsia="ru-RU"/>
        </w:rPr>
      </w:pPr>
      <w:r w:rsidRPr="002D10D7">
        <w:rPr>
          <w:rFonts w:ascii="Times New Roman" w:hAnsi="Times New Roman" w:cs="Times New Roman"/>
          <w:color w:val="333333"/>
          <w:sz w:val="24"/>
          <w:szCs w:val="24"/>
          <w:bdr w:val="none" w:sz="0" w:space="0" w:color="auto" w:frame="1"/>
          <w:lang w:eastAsia="ru-RU"/>
        </w:rPr>
        <w:br w:type="textWrapping" w:clear="all"/>
      </w:r>
    </w:p>
    <w:p w:rsidR="00DA4EEE" w:rsidRPr="00DA4EEE" w:rsidRDefault="00DA4EEE" w:rsidP="00DA4EEE">
      <w:pPr>
        <w:shd w:val="clear" w:color="auto" w:fill="FFFFFF"/>
        <w:spacing w:after="0" w:line="480" w:lineRule="auto"/>
        <w:ind w:left="120"/>
        <w:rPr>
          <w:rFonts w:ascii="Times New Roman" w:eastAsia="Times New Roman" w:hAnsi="Times New Roman" w:cs="Times New Roman"/>
          <w:color w:val="000000"/>
          <w:sz w:val="24"/>
          <w:szCs w:val="24"/>
          <w:lang w:eastAsia="ru-RU"/>
        </w:rPr>
      </w:pPr>
      <w:r w:rsidRPr="00DA4EEE">
        <w:rPr>
          <w:rFonts w:ascii="Times New Roman" w:eastAsia="Times New Roman" w:hAnsi="Times New Roman" w:cs="Times New Roman"/>
          <w:b/>
          <w:bCs/>
          <w:color w:val="000000"/>
          <w:sz w:val="24"/>
          <w:szCs w:val="24"/>
          <w:lang w:eastAsia="ru-RU"/>
        </w:rPr>
        <w:t>МЕТОДИЧЕСКИЕ МАТЕРИАЛЫ ДЛЯ УЧИТЕЛЯ</w:t>
      </w:r>
    </w:p>
    <w:p w:rsidR="00DA4EEE" w:rsidRPr="00DA4EEE" w:rsidRDefault="00DA4EEE" w:rsidP="00DA4EEE">
      <w:pPr>
        <w:rPr>
          <w:rFonts w:ascii="Times New Roman" w:hAnsi="Times New Roman" w:cs="Times New Roman"/>
          <w:sz w:val="24"/>
          <w:szCs w:val="24"/>
        </w:rPr>
      </w:pPr>
    </w:p>
    <w:p w:rsidR="00DA4EEE" w:rsidRPr="00DA4EEE" w:rsidRDefault="00DA4EEE" w:rsidP="00DA4EEE">
      <w:pPr>
        <w:jc w:val="center"/>
        <w:rPr>
          <w:rFonts w:ascii="Times New Roman" w:hAnsi="Times New Roman" w:cs="Times New Roman"/>
          <w:sz w:val="24"/>
          <w:szCs w:val="24"/>
        </w:rPr>
      </w:pPr>
    </w:p>
    <w:sectPr w:rsidR="00DA4EEE" w:rsidRPr="00DA4EEE" w:rsidSect="00D01CE9">
      <w:pgSz w:w="11906" w:h="16838"/>
      <w:pgMar w:top="426" w:right="424"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pto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EF7431"/>
    <w:multiLevelType w:val="multilevel"/>
    <w:tmpl w:val="B41A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78769C0"/>
    <w:multiLevelType w:val="multilevel"/>
    <w:tmpl w:val="8D88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A4EEE"/>
    <w:rsid w:val="00106592"/>
    <w:rsid w:val="00125178"/>
    <w:rsid w:val="00161A30"/>
    <w:rsid w:val="003A4C02"/>
    <w:rsid w:val="00412718"/>
    <w:rsid w:val="0060563F"/>
    <w:rsid w:val="00C1754C"/>
    <w:rsid w:val="00D01CE9"/>
    <w:rsid w:val="00D55AAD"/>
    <w:rsid w:val="00DA4EEE"/>
    <w:rsid w:val="00EA30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4E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8">
    <w:name w:val="c28"/>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DA4EEE"/>
  </w:style>
  <w:style w:type="paragraph" w:customStyle="1" w:styleId="c17">
    <w:name w:val="c17"/>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A4EEE"/>
  </w:style>
  <w:style w:type="paragraph" w:customStyle="1" w:styleId="c60">
    <w:name w:val="c60"/>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DA4EEE"/>
  </w:style>
  <w:style w:type="paragraph" w:customStyle="1" w:styleId="c37">
    <w:name w:val="c37"/>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DA4EEE"/>
  </w:style>
  <w:style w:type="paragraph" w:customStyle="1" w:styleId="c32">
    <w:name w:val="c32"/>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DA4EEE"/>
  </w:style>
  <w:style w:type="paragraph" w:customStyle="1" w:styleId="c3">
    <w:name w:val="c3"/>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DA4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 Spacing"/>
    <w:uiPriority w:val="1"/>
    <w:qFormat/>
    <w:rsid w:val="00125178"/>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4D891-A8B2-4783-BFDA-67067BB5F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31</Pages>
  <Words>6654</Words>
  <Characters>37931</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4721271</dc:creator>
  <cp:lastModifiedBy>Sergey Kapustin</cp:lastModifiedBy>
  <cp:revision>8</cp:revision>
  <dcterms:created xsi:type="dcterms:W3CDTF">2024-12-25T17:20:00Z</dcterms:created>
  <dcterms:modified xsi:type="dcterms:W3CDTF">2024-12-28T09:39:00Z</dcterms:modified>
</cp:coreProperties>
</file>