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95A" w:rsidRPr="00FF695A" w:rsidRDefault="007251BE" w:rsidP="00467F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49.25pt" o:ole="">
            <v:imagedata r:id="rId6" o:title=""/>
          </v:shape>
          <o:OLEObject Type="Embed" ProgID="Unknown" ShapeID="_x0000_i1025" DrawAspect="Content" ObjectID="_1796894490" r:id="rId7"/>
        </w:object>
      </w:r>
      <w:r w:rsidR="00FF695A" w:rsidRPr="00FF695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FF695A" w:rsidRPr="00FF695A" w:rsidRDefault="00FF695A" w:rsidP="00FF695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знакомство с их непрерывными аналогами – показательным и нормальным распределениями.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неделю).‌‌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ОБУЧЕНИЯ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Граф, связный граф, пути в графе: циклы и цепи. Степень (валентность) вершины. Графы на плоскости. Деревья.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 независимых испытаний Бернулли. Случайный выбор из конечной совокупности.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распределение двух случайных величин. Независимые случайные величины.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одиночных независимых событий. Задачи, приводящие к распределению Пуассона.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гражданского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</w:t>
      </w: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 патриотического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 духовно-нравственного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духовных ценностей российского народа, </w:t>
      </w: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 эстетического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 физического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 трудового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7) экологического воспитания: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8) ценности научного познания: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обосновывать собственные суждения и выводы;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самостоятельно сформулированным критериям.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Самоконтроль, эмоциональный интеллект: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деятельности, находить ошибку, давать оценку приобретённому опыту.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 </w:t>
      </w: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класса</w:t>
      </w: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научится: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граф, плоский граф, связный граф, путь в графе, цепь, цикл, дерево, степень вершины, дерево случайного эксперимента;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 </w:t>
      </w: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класса</w:t>
      </w: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научится: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tbl>
      <w:tblPr>
        <w:tblW w:w="5000" w:type="pct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06"/>
        <w:gridCol w:w="2480"/>
        <w:gridCol w:w="1483"/>
        <w:gridCol w:w="1812"/>
        <w:gridCol w:w="1981"/>
        <w:gridCol w:w="2769"/>
      </w:tblGrid>
      <w:tr w:rsidR="00984002" w:rsidRPr="003065BB" w:rsidTr="00984002">
        <w:tc>
          <w:tcPr>
            <w:tcW w:w="2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1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37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84002" w:rsidRPr="003065BB" w:rsidTr="00984002">
        <w:tc>
          <w:tcPr>
            <w:tcW w:w="2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теории графов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https://ptlab.mccme.ru/system/files/private/10_modul_1.pdf</w:t>
            </w: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 опыты, случайные события и вероятности событий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https://ptlab.mccme.ru/system/files/private/10_modul_2.pdf</w:t>
            </w: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 над множествами и событиями. Сложение и умножение вероятностей. Условная вероятность. Независимые события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https://ptlab.mccme.ru/system/files/private/10_modul_3.pdf</w:t>
            </w: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https://ptlab.mccme.ru/system/files/private/10_modul_4.pdf</w:t>
            </w: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984002">
        <w:trPr>
          <w:trHeight w:val="60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984002">
        <w:trPr>
          <w:trHeight w:val="45"/>
        </w:trPr>
        <w:tc>
          <w:tcPr>
            <w:tcW w:w="13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5000" w:type="pct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35"/>
        <w:gridCol w:w="2945"/>
        <w:gridCol w:w="1485"/>
        <w:gridCol w:w="1814"/>
        <w:gridCol w:w="1817"/>
        <w:gridCol w:w="2435"/>
      </w:tblGrid>
      <w:tr w:rsidR="00984002" w:rsidRPr="003065BB" w:rsidTr="00984002">
        <w:tc>
          <w:tcPr>
            <w:tcW w:w="28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 </w:t>
            </w: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9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9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84002" w:rsidRPr="003065BB" w:rsidTr="00984002">
        <w:tc>
          <w:tcPr>
            <w:tcW w:w="28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09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002" w:rsidRPr="003065BB" w:rsidRDefault="00984002" w:rsidP="00FF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больших чисел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https://ptlab.mccme.ru/system/files/private/11_klass_modul_1_zbch.pdf</w:t>
            </w: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математической статистики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https://ptlab.mccme.ru/system/files/private/11_klass_modul_2_elementy_matematicheskoy_statistiki.pdf</w:t>
            </w: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https://ptlab.mccme.ru/system/files/private/11_klass_modul_3_sluchaynye_velichiny_2.pdf</w:t>
            </w: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Пуассона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между случайными величинами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984002">
        <w:trPr>
          <w:trHeight w:val="60"/>
        </w:trPr>
        <w:tc>
          <w:tcPr>
            <w:tcW w:w="2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https://ptlab.mccme.ru/system/files/private/11_klass_modul_6_povtorenie.pdf</w:t>
            </w:r>
          </w:p>
        </w:tc>
      </w:tr>
      <w:tr w:rsidR="00984002" w:rsidRPr="003065BB" w:rsidTr="00984002">
        <w:trPr>
          <w:trHeight w:val="45"/>
        </w:trPr>
        <w:tc>
          <w:tcPr>
            <w:tcW w:w="160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4002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:rsidR="00FF695A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tbl>
      <w:tblPr>
        <w:tblW w:w="5000" w:type="pct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21"/>
        <w:gridCol w:w="2415"/>
        <w:gridCol w:w="3281"/>
        <w:gridCol w:w="1650"/>
        <w:gridCol w:w="3264"/>
      </w:tblGrid>
      <w:tr w:rsidR="00984002" w:rsidRPr="003065BB" w:rsidTr="00984002"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06310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06310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06310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002" w:rsidRPr="003065BB" w:rsidRDefault="0016792E" w:rsidP="0006310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06310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</w:tbl>
    <w:p w:rsidR="00984002" w:rsidRPr="003065BB" w:rsidRDefault="00984002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15" w:type="pct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6"/>
        <w:gridCol w:w="2516"/>
        <w:gridCol w:w="828"/>
        <w:gridCol w:w="1320"/>
        <w:gridCol w:w="1157"/>
        <w:gridCol w:w="1650"/>
        <w:gridCol w:w="3287"/>
      </w:tblGrid>
      <w:tr w:rsidR="0016792E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Default="0016792E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Граф, связный граф, представление задачи с помощью графа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https://ptlab.mccme.ru/system/files/private/10_modul_1.pdf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(валентность) вершины. Путь в графе. Цепи и циклы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https://ptlab.mccme.ru/system/files/private/10_modul_1.pdf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Графы на плоскости. Дерево случайного эксперимента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063103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8.09.2024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https://ptlab.mccme.ru/system/files/private/10_modul_1.pdf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https://ptlab.mccme.ru/system/files/private/10_modul_2.pdf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https://ptlab.mccme.ru/system/files/private/10_modul_2.pdf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https://ptlab.mccme.ru/system/files/private/10_modul_2.pdf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Пересечение, объединение множеств и событий, противоположные события. Формула сложения вероятностей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https://ptlab.mccme.ru/system/files/private/10_modul_2.pdf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https://ptlab.mccme.ru/system/files/private/10_modul_3.pdf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https://ptlab.mccme.ru/system/files/private/10_modul_3.pdf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полной вероятности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https://ptlab.mccme.ru/system/files/private/10_modul_3.pdf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Байеса. Независимые события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https://ptlab.mccme.ru/system/files/private/10_modul_4.pdf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Комбинаторное правило умножения. Перестановки и факториал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https://ptlab.mccme.ru/system/files/private/10_modul_4.pdf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сочетаний. Треугольник Паскаля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https://ptlab.mccme.ru/system/files/private/10_modul_4.pdf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бинома Ньютона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https://ptlab.mccme.ru/system/files/private/10_modul_4.pdf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25.12.2024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независимых испытаний до первого успеха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независимых испытаний Бернулли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Случайный выбор из конечной совокупности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https://ptlab.mccme.ru/vertical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Случайная величина. Распределение вероятностей. </w:t>
            </w: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Диаграмма распределения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https://ptlab.mccme.ru/system/files/private/10_modul_6.pdf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 над случайными величинами. Примеры распределений. Бинарная случайная величина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https://ptlab.mccme.ru/system/files/private/10_modul_6.pdf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Геометрическое распределение. Биномиальное распределение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Независимые случайные величины. Свойства математического ожидания. Математическое ожидание бинарной случайной величины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063103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и стандартное отклонение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02.04</w:t>
            </w:r>
            <w:r w:rsidR="00984002"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бинарной случайной величины. Свойства дисперсии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https://ptlab.mccme.ru/system/files/private/10_modul_7_sluchaynye_velichiny_i_raspredeleniya_prodolzhenie.pdf</w:t>
            </w: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Практическая работа </w:t>
            </w: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использованием электронных таблиц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trHeight w:val="60"/>
        </w:trPr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BA5BDA" w:rsidP="00FF695A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4002" w:rsidRPr="003065BB" w:rsidTr="00357357">
        <w:trPr>
          <w:gridAfter w:val="2"/>
          <w:wAfter w:w="2211" w:type="pct"/>
          <w:trHeight w:val="45"/>
        </w:trPr>
        <w:tc>
          <w:tcPr>
            <w:tcW w:w="130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B330DD" w:rsidRDefault="00984002" w:rsidP="00B330DD">
            <w:r w:rsidRPr="003065BB">
              <w:rPr>
                <w:lang w:eastAsia="ru-RU"/>
              </w:rPr>
              <w:t>ОБЩЕЕ КОЛИЧЕСТВО ЧАСОВ ПО ПРОГРАММ</w:t>
            </w:r>
            <w:r w:rsidR="00B330DD" w:rsidRPr="00B330DD">
              <w:t>Е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84002" w:rsidRPr="003065BB" w:rsidRDefault="00984002" w:rsidP="00FF695A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FF695A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5046" w:type="pct"/>
        <w:tblInd w:w="-41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61"/>
        <w:gridCol w:w="2478"/>
        <w:gridCol w:w="681"/>
        <w:gridCol w:w="1325"/>
        <w:gridCol w:w="1164"/>
        <w:gridCol w:w="1660"/>
        <w:gridCol w:w="3264"/>
      </w:tblGrid>
      <w:tr w:rsidR="00B330DD" w:rsidRPr="003065BB" w:rsidTr="00357357">
        <w:trPr>
          <w:trHeight w:val="363"/>
        </w:trPr>
        <w:tc>
          <w:tcPr>
            <w:tcW w:w="29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0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16792E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45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792E" w:rsidRPr="003065BB" w:rsidRDefault="00B330DD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57357" w:rsidRPr="003065BB" w:rsidTr="00357357">
        <w:trPr>
          <w:trHeight w:val="426"/>
        </w:trPr>
        <w:tc>
          <w:tcPr>
            <w:tcW w:w="294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18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739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330DD" w:rsidRPr="003065BB" w:rsidRDefault="00B330DD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57357">
        <w:trPr>
          <w:trHeight w:val="363"/>
        </w:trPr>
        <w:tc>
          <w:tcPr>
            <w:tcW w:w="294" w:type="pc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0DD" w:rsidRPr="003065BB" w:rsidTr="0035735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Default="00B330DD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330DD" w:rsidRPr="003065BB" w:rsidRDefault="00B330DD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Выборочный метод исследований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Генеральная совокупность и случайная выборка. 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Генеральная совокупность и случайная выборка. 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Оценивание вероятностей событий по выборке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A65F47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Равномерное распределение. Примеры задач, приводящих к показательному и к нормальному распределениям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Функция плотности вероятности нормального распределения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Последовательность одиночных независимых событий. Пример задачи, приводящей к распределению Пуассона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Ковариация двух случайных величин. Коэффициент корреляции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Совместные наблюдения двух величин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371313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Выборочный коэффициент корреляции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Линейная регрессия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Опыты с равновозможными элементарными событиями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 формул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графических методов: координатная прямая, дерево, диаграмма Эйлера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E36C8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526C4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работа: "Вероятность и статистика"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526C4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формул и графических методов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526C4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формул и графических методов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526C4">
        <w:trPr>
          <w:trHeight w:val="29"/>
        </w:trPr>
        <w:tc>
          <w:tcPr>
            <w:tcW w:w="29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7357" w:rsidRPr="003065BB" w:rsidTr="001526C4">
        <w:trPr>
          <w:trHeight w:val="29"/>
        </w:trPr>
        <w:tc>
          <w:tcPr>
            <w:tcW w:w="139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357357" w:rsidRPr="00241BB7" w:rsidRDefault="00357357" w:rsidP="00D7109D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41B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0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445EF" w:rsidRDefault="004445EF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  <w:p w:rsidR="00357357" w:rsidRPr="00241BB7" w:rsidRDefault="004445EF" w:rsidP="00D7109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4445EF" w:rsidP="00D7109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9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Default="00357357" w:rsidP="00D7109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3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57357" w:rsidRPr="003065BB" w:rsidRDefault="00357357" w:rsidP="00D710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330DD" w:rsidRDefault="00B330DD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BA5BDA" w:rsidRPr="00BA5BDA" w:rsidRDefault="00FF695A" w:rsidP="00BA5BDA">
      <w:pPr>
        <w:shd w:val="clear" w:color="auto" w:fill="FFFFFF"/>
        <w:spacing w:before="30" w:after="30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065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</w:t>
      </w:r>
      <w:r w:rsidR="00BA5B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ЫЕ УЧЕБНЫЕ МАТЕРИАЛЫ ДЛЯ УЧЕНИКА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A5BDA">
        <w:rPr>
          <w:lang w:eastAsia="ru-RU"/>
        </w:rPr>
        <w:t xml:space="preserve"> </w:t>
      </w:r>
      <w:r w:rsidRPr="00BC4EA4">
        <w:rPr>
          <w:lang w:eastAsia="ru-RU"/>
        </w:rPr>
        <w:t xml:space="preserve">Математика. Вероятность и статистика. 10 класс. Базовый и углублённый уровни. Учебное пособие/ </w:t>
      </w:r>
      <w:proofErr w:type="spellStart"/>
      <w:r w:rsidRPr="00BC4EA4">
        <w:rPr>
          <w:lang w:eastAsia="ru-RU"/>
        </w:rPr>
        <w:t>Бунимович</w:t>
      </w:r>
      <w:proofErr w:type="spellEnd"/>
      <w:r w:rsidRPr="00BC4EA4">
        <w:rPr>
          <w:lang w:eastAsia="ru-RU"/>
        </w:rPr>
        <w:t xml:space="preserve"> Е.А., </w:t>
      </w:r>
      <w:proofErr w:type="spellStart"/>
      <w:r w:rsidRPr="00BC4EA4">
        <w:rPr>
          <w:lang w:eastAsia="ru-RU"/>
        </w:rPr>
        <w:t>Булычев</w:t>
      </w:r>
      <w:proofErr w:type="spellEnd"/>
      <w:r w:rsidRPr="00BC4EA4">
        <w:rPr>
          <w:lang w:eastAsia="ru-RU"/>
        </w:rPr>
        <w:t xml:space="preserve"> В.А.; Акционерное общество «Издательство «Просвещение»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C4EA4">
        <w:rPr>
          <w:lang w:eastAsia="ru-RU"/>
        </w:rPr>
        <w:t xml:space="preserve">Математика. Вероятность и статистика. 11 класс. Базовый и углублённый уровни. Учебное пособие/ </w:t>
      </w:r>
      <w:proofErr w:type="spellStart"/>
      <w:r w:rsidRPr="00BC4EA4">
        <w:rPr>
          <w:lang w:eastAsia="ru-RU"/>
        </w:rPr>
        <w:t>Бунимович</w:t>
      </w:r>
      <w:proofErr w:type="spellEnd"/>
      <w:r w:rsidRPr="00BC4EA4">
        <w:rPr>
          <w:lang w:eastAsia="ru-RU"/>
        </w:rPr>
        <w:t xml:space="preserve"> Е.А., </w:t>
      </w:r>
      <w:proofErr w:type="spellStart"/>
      <w:r w:rsidRPr="00BC4EA4">
        <w:rPr>
          <w:lang w:eastAsia="ru-RU"/>
        </w:rPr>
        <w:t>Булычев</w:t>
      </w:r>
      <w:proofErr w:type="spellEnd"/>
      <w:r w:rsidRPr="00BC4EA4">
        <w:rPr>
          <w:lang w:eastAsia="ru-RU"/>
        </w:rPr>
        <w:t xml:space="preserve"> В.А.; Акционерное общество «Издательство «Просвещение»</w:t>
      </w:r>
    </w:p>
    <w:p w:rsidR="00FF695A" w:rsidRPr="003065BB" w:rsidRDefault="00FF695A" w:rsidP="00BA5BDA">
      <w:pPr>
        <w:pStyle w:val="a4"/>
        <w:rPr>
          <w:lang w:eastAsia="ru-RU"/>
        </w:rPr>
      </w:pPr>
    </w:p>
    <w:p w:rsidR="00FF695A" w:rsidRPr="003065BB" w:rsidRDefault="00FF695A" w:rsidP="00BA5BDA">
      <w:pPr>
        <w:pStyle w:val="a4"/>
        <w:rPr>
          <w:lang w:eastAsia="ru-RU"/>
        </w:rPr>
      </w:pPr>
      <w:r w:rsidRPr="003065BB">
        <w:rPr>
          <w:lang w:eastAsia="ru-RU"/>
        </w:rPr>
        <w:lastRenderedPageBreak/>
        <w:t>​‌• Математика: алгебра и начала математического анализа, геометрия. Алгебра и начала математи</w:t>
      </w:r>
      <w:r w:rsidR="00BA5BDA">
        <w:rPr>
          <w:lang w:eastAsia="ru-RU"/>
        </w:rPr>
        <w:t>ческого анализа (в 2 частях), 11 класс/</w:t>
      </w:r>
      <w:r w:rsidRPr="003065BB">
        <w:rPr>
          <w:lang w:eastAsia="ru-RU"/>
        </w:rPr>
        <w:t xml:space="preserve"> Мордкович А.Г</w:t>
      </w:r>
      <w:r w:rsidR="00BA5BDA">
        <w:rPr>
          <w:lang w:eastAsia="ru-RU"/>
        </w:rPr>
        <w:t>., Семенов П.В-М: Мнемозина</w:t>
      </w:r>
      <w:r w:rsidR="0016792E">
        <w:rPr>
          <w:lang w:eastAsia="ru-RU"/>
        </w:rPr>
        <w:t xml:space="preserve"> 2022</w:t>
      </w:r>
      <w:r w:rsidRPr="003065BB">
        <w:rPr>
          <w:lang w:eastAsia="ru-RU"/>
        </w:rPr>
        <w:t xml:space="preserve">​‌ 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BA5BDA" w:rsidRDefault="00BA5BDA" w:rsidP="00BA5BDA">
      <w:pPr>
        <w:pStyle w:val="a4"/>
        <w:rPr>
          <w:b/>
          <w:bCs/>
          <w:lang w:eastAsia="ru-RU"/>
        </w:rPr>
      </w:pPr>
      <w:r w:rsidRPr="00BC4EA4">
        <w:rPr>
          <w:lang w:eastAsia="ru-RU"/>
        </w:rPr>
        <w:t>‌‌</w:t>
      </w:r>
      <w:r w:rsidRPr="00BC4EA4">
        <w:rPr>
          <w:b/>
          <w:bCs/>
          <w:lang w:eastAsia="ru-RU"/>
        </w:rPr>
        <w:t>МЕТОДИЧЕСКИЕ МАТЕРИАЛЫ ДЛЯ УЧИТЕЛЯ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A5BDA">
        <w:rPr>
          <w:lang w:eastAsia="ru-RU"/>
        </w:rPr>
        <w:t xml:space="preserve"> </w:t>
      </w:r>
      <w:r w:rsidRPr="00BC4EA4">
        <w:rPr>
          <w:lang w:eastAsia="ru-RU"/>
        </w:rPr>
        <w:t xml:space="preserve">Математика. Вероятность и статистика. 10 класс. Базовый и углублённый уровни. Учебное пособие/ </w:t>
      </w:r>
      <w:proofErr w:type="spellStart"/>
      <w:r w:rsidRPr="00BC4EA4">
        <w:rPr>
          <w:lang w:eastAsia="ru-RU"/>
        </w:rPr>
        <w:t>Бунимович</w:t>
      </w:r>
      <w:proofErr w:type="spellEnd"/>
      <w:r w:rsidRPr="00BC4EA4">
        <w:rPr>
          <w:lang w:eastAsia="ru-RU"/>
        </w:rPr>
        <w:t xml:space="preserve"> Е.А., </w:t>
      </w:r>
      <w:proofErr w:type="spellStart"/>
      <w:r w:rsidRPr="00BC4EA4">
        <w:rPr>
          <w:lang w:eastAsia="ru-RU"/>
        </w:rPr>
        <w:t>Булычев</w:t>
      </w:r>
      <w:proofErr w:type="spellEnd"/>
      <w:r w:rsidRPr="00BC4EA4">
        <w:rPr>
          <w:lang w:eastAsia="ru-RU"/>
        </w:rPr>
        <w:t xml:space="preserve"> В.А.; Акционерное общество «Издательство «Просвещение»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C4EA4">
        <w:rPr>
          <w:lang w:eastAsia="ru-RU"/>
        </w:rPr>
        <w:t xml:space="preserve">Математика. Вероятность и статистика. 11 класс. Базовый и углублённый уровни. Учебное пособие/ </w:t>
      </w:r>
      <w:proofErr w:type="spellStart"/>
      <w:r w:rsidRPr="00BC4EA4">
        <w:rPr>
          <w:lang w:eastAsia="ru-RU"/>
        </w:rPr>
        <w:t>Бунимович</w:t>
      </w:r>
      <w:proofErr w:type="spellEnd"/>
      <w:r w:rsidRPr="00BC4EA4">
        <w:rPr>
          <w:lang w:eastAsia="ru-RU"/>
        </w:rPr>
        <w:t xml:space="preserve"> Е.А., </w:t>
      </w:r>
      <w:proofErr w:type="spellStart"/>
      <w:r w:rsidRPr="00BC4EA4">
        <w:rPr>
          <w:lang w:eastAsia="ru-RU"/>
        </w:rPr>
        <w:t>Булычев</w:t>
      </w:r>
      <w:proofErr w:type="spellEnd"/>
      <w:r w:rsidRPr="00BC4EA4">
        <w:rPr>
          <w:lang w:eastAsia="ru-RU"/>
        </w:rPr>
        <w:t xml:space="preserve"> В.А.; Акционерное общество «Издательство «Просвещение»</w:t>
      </w:r>
    </w:p>
    <w:p w:rsidR="0016792E" w:rsidRPr="003065BB" w:rsidRDefault="0016792E" w:rsidP="0016792E">
      <w:pPr>
        <w:pStyle w:val="a4"/>
        <w:rPr>
          <w:lang w:eastAsia="ru-RU"/>
        </w:rPr>
      </w:pPr>
      <w:r w:rsidRPr="003065BB">
        <w:rPr>
          <w:lang w:eastAsia="ru-RU"/>
        </w:rPr>
        <w:t>• Математика: алгебра и начала математического анализа, геометрия. Алгебра и начала математи</w:t>
      </w:r>
      <w:r>
        <w:rPr>
          <w:lang w:eastAsia="ru-RU"/>
        </w:rPr>
        <w:t>ческого анализа (в 2 частях), 11 класс/</w:t>
      </w:r>
      <w:r w:rsidRPr="003065BB">
        <w:rPr>
          <w:lang w:eastAsia="ru-RU"/>
        </w:rPr>
        <w:t xml:space="preserve"> Мордкович А.Г</w:t>
      </w:r>
      <w:r>
        <w:rPr>
          <w:lang w:eastAsia="ru-RU"/>
        </w:rPr>
        <w:t>., Семенов П.В-М: Мнемозина 2022</w:t>
      </w:r>
      <w:r w:rsidRPr="003065BB">
        <w:rPr>
          <w:lang w:eastAsia="ru-RU"/>
        </w:rPr>
        <w:t xml:space="preserve">​‌ 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C4EA4">
        <w:rPr>
          <w:sz w:val="28"/>
          <w:szCs w:val="28"/>
          <w:lang w:eastAsia="ru-RU"/>
        </w:rPr>
        <w:t>​‌‌​</w:t>
      </w:r>
      <w:hyperlink r:id="rId8" w:history="1">
        <w:r w:rsidRPr="00BC4EA4">
          <w:rPr>
            <w:color w:val="0000FF"/>
            <w:u w:val="single"/>
            <w:lang w:eastAsia="ru-RU"/>
          </w:rPr>
          <w:t>https://ptlab.mccme.ru/vertical</w:t>
        </w:r>
      </w:hyperlink>
    </w:p>
    <w:p w:rsidR="00BA5BDA" w:rsidRPr="00BC4EA4" w:rsidRDefault="00B50CE2" w:rsidP="00BA5BDA">
      <w:pPr>
        <w:pStyle w:val="a4"/>
        <w:rPr>
          <w:rFonts w:ascii="Calibri" w:hAnsi="Calibri" w:cs="Calibri"/>
          <w:lang w:eastAsia="ru-RU"/>
        </w:rPr>
      </w:pPr>
      <w:hyperlink r:id="rId9" w:history="1">
        <w:r w:rsidR="00BA5BDA" w:rsidRPr="00BC4EA4">
          <w:rPr>
            <w:color w:val="0000FF"/>
            <w:u w:val="single"/>
            <w:lang w:eastAsia="ru-RU"/>
          </w:rPr>
          <w:t>Методическое пособие (school-collection.edu.ru)</w:t>
        </w:r>
      </w:hyperlink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C4EA4">
        <w:rPr>
          <w:b/>
          <w:bCs/>
          <w:lang w:eastAsia="ru-RU"/>
        </w:rPr>
        <w:t>ЦИФРОВЫЕ ОБРАЗОВАТЕЛЬНЫЕ РЕСУРСЫ И РЕСУРСЫ СЕТИ ИНТЕРНЕТ</w:t>
      </w:r>
    </w:p>
    <w:p w:rsidR="00BA5BDA" w:rsidRPr="00BC4EA4" w:rsidRDefault="00BA5BDA" w:rsidP="00BA5BDA">
      <w:pPr>
        <w:pStyle w:val="a4"/>
        <w:rPr>
          <w:rFonts w:ascii="Calibri" w:hAnsi="Calibri" w:cs="Calibri"/>
          <w:lang w:eastAsia="ru-RU"/>
        </w:rPr>
      </w:pPr>
      <w:r w:rsidRPr="00BC4EA4">
        <w:rPr>
          <w:sz w:val="28"/>
          <w:szCs w:val="28"/>
          <w:lang w:eastAsia="ru-RU"/>
        </w:rPr>
        <w:t>​</w:t>
      </w:r>
      <w:r w:rsidRPr="00BC4EA4">
        <w:rPr>
          <w:color w:val="333333"/>
          <w:sz w:val="28"/>
          <w:szCs w:val="28"/>
          <w:lang w:eastAsia="ru-RU"/>
        </w:rPr>
        <w:t>​‌‌</w:t>
      </w:r>
      <w:r w:rsidRPr="00BC4EA4">
        <w:rPr>
          <w:sz w:val="28"/>
          <w:szCs w:val="28"/>
          <w:lang w:eastAsia="ru-RU"/>
        </w:rPr>
        <w:t>​</w:t>
      </w:r>
      <w:hyperlink r:id="rId10" w:history="1">
        <w:r w:rsidRPr="00BC4EA4">
          <w:rPr>
            <w:color w:val="0000FF"/>
            <w:u w:val="single"/>
            <w:lang w:eastAsia="ru-RU"/>
          </w:rPr>
          <w:t>http://school-collection.edu.ru</w:t>
        </w:r>
      </w:hyperlink>
      <w:r w:rsidRPr="00BC4EA4">
        <w:rPr>
          <w:lang w:eastAsia="ru-RU"/>
        </w:rPr>
        <w:t> </w:t>
      </w:r>
    </w:p>
    <w:p w:rsidR="00BA5BDA" w:rsidRPr="00BC4EA4" w:rsidRDefault="00B50CE2" w:rsidP="00BA5BDA">
      <w:pPr>
        <w:shd w:val="clear" w:color="auto" w:fill="FFFFFF"/>
        <w:spacing w:after="0" w:line="240" w:lineRule="auto"/>
        <w:ind w:left="136"/>
        <w:rPr>
          <w:rFonts w:ascii="Calibri" w:eastAsia="Times New Roman" w:hAnsi="Calibri" w:cs="Calibri"/>
          <w:color w:val="000000"/>
          <w:lang w:eastAsia="ru-RU"/>
        </w:rPr>
      </w:pPr>
      <w:hyperlink r:id="rId11" w:history="1">
        <w:r w:rsidR="00BA5BDA" w:rsidRPr="00BC4E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https://myschool.edu.ru/</w:t>
        </w:r>
      </w:hyperlink>
      <w:r w:rsidR="00BA5BDA" w:rsidRPr="00BC4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A5BDA" w:rsidRPr="00BC4EA4" w:rsidRDefault="00B50CE2" w:rsidP="00BA5BDA">
      <w:pPr>
        <w:shd w:val="clear" w:color="auto" w:fill="FFFFFF"/>
        <w:spacing w:after="0" w:line="240" w:lineRule="auto"/>
        <w:ind w:left="136"/>
        <w:rPr>
          <w:rFonts w:ascii="Calibri" w:eastAsia="Times New Roman" w:hAnsi="Calibri" w:cs="Calibri"/>
          <w:color w:val="000000"/>
          <w:lang w:eastAsia="ru-RU"/>
        </w:rPr>
      </w:pPr>
      <w:hyperlink r:id="rId12" w:history="1">
        <w:r w:rsidR="00BA5BDA" w:rsidRPr="00BC4E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https://resh.edu.ru</w:t>
        </w:r>
      </w:hyperlink>
    </w:p>
    <w:p w:rsidR="00BA5BDA" w:rsidRPr="00BC4EA4" w:rsidRDefault="00B50CE2" w:rsidP="00BA5BDA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Calibri"/>
          <w:color w:val="000000"/>
          <w:lang w:eastAsia="ru-RU"/>
        </w:rPr>
      </w:pPr>
      <w:hyperlink r:id="rId13" w:history="1">
        <w:r w:rsidR="00BA5BDA" w:rsidRPr="00BC4E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https://www.yaklass.ru</w:t>
        </w:r>
      </w:hyperlink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FF695A" w:rsidRPr="003065BB" w:rsidRDefault="00FF695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695A" w:rsidRPr="003065BB" w:rsidRDefault="00BA5BDA" w:rsidP="00FF6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E21FAD" w:rsidRPr="003065BB" w:rsidRDefault="00E21FAD">
      <w:pPr>
        <w:rPr>
          <w:rFonts w:ascii="Times New Roman" w:hAnsi="Times New Roman" w:cs="Times New Roman"/>
          <w:sz w:val="24"/>
          <w:szCs w:val="24"/>
        </w:rPr>
      </w:pPr>
    </w:p>
    <w:sectPr w:rsidR="00E21FAD" w:rsidRPr="003065BB" w:rsidSect="007251BE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D2B4B"/>
    <w:multiLevelType w:val="multilevel"/>
    <w:tmpl w:val="3508F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95A"/>
    <w:rsid w:val="00063103"/>
    <w:rsid w:val="0016792E"/>
    <w:rsid w:val="003065BB"/>
    <w:rsid w:val="00357357"/>
    <w:rsid w:val="004445EF"/>
    <w:rsid w:val="00467FCC"/>
    <w:rsid w:val="007251BE"/>
    <w:rsid w:val="00963BC2"/>
    <w:rsid w:val="00984002"/>
    <w:rsid w:val="00B330DD"/>
    <w:rsid w:val="00B50CE2"/>
    <w:rsid w:val="00BA5BDA"/>
    <w:rsid w:val="00E21FAD"/>
    <w:rsid w:val="00F676E8"/>
    <w:rsid w:val="00FF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A5BD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7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ptlab.mccme.ru/vertical&amp;sa=D&amp;source=editors&amp;ust=1734889669847274&amp;usg=AOvVaw1DJ1G7XJg9eDoylMx_d56J" TargetMode="External"/><Relationship Id="rId13" Type="http://schemas.openxmlformats.org/officeDocument/2006/relationships/hyperlink" Target="https://www.google.com/url?q=https://www.yaklass.ru&amp;sa=D&amp;source=editors&amp;ust=1734889669848409&amp;usg=AOvVaw3D-9GH97cNIAT6xevwiWP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google.com/url?q=https://resh.edu.ru&amp;sa=D&amp;source=editors&amp;ust=1734889669848257&amp;usg=AOvVaw1cC8JyvDSs8FKmUG_rCg6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google.com/url?q=https://myschool.edu.ru/&amp;sa=D&amp;source=editors&amp;ust=1734889669848103&amp;usg=AOvVaw2_vmARZ2VdMTLFx0L63B0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school-collection.edu.ru&amp;sa=D&amp;source=editors&amp;ust=1734889669847936&amp;usg=AOvVaw16BqYialGLLCJJ_mpy4qW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school-collection.edu.ru/catalog/rubr/5ececba0-3192-11dd-bd11-0800200c9a66/106095/?ysclid%3Dlmq90kww70711036465&amp;sa=D&amp;source=editors&amp;ust=1734889669847578&amp;usg=AOvVaw3LaPtnTiNrA1SQMYYcEFQ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E2ED0-1051-4653-BD97-ED15A6ED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4347</Words>
  <Characters>24780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12</cp:revision>
  <dcterms:created xsi:type="dcterms:W3CDTF">2024-11-17T11:39:00Z</dcterms:created>
  <dcterms:modified xsi:type="dcterms:W3CDTF">2024-12-28T09:35:00Z</dcterms:modified>
</cp:coreProperties>
</file>